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625E7F" w:rsidRDefault="00625E7F" w:rsidP="00493125">
      <w:pPr>
        <w:suppressAutoHyphens w:val="0"/>
        <w:jc w:val="center"/>
        <w:rPr>
          <w:rFonts w:ascii="標楷體" w:eastAsia="標楷體" w:hAnsi="標楷體" w:cs="新細明體"/>
          <w:b/>
          <w:sz w:val="56"/>
          <w:szCs w:val="104"/>
        </w:rPr>
      </w:pPr>
      <w:r w:rsidRPr="00493125">
        <w:rPr>
          <w:rFonts w:ascii="標楷體" w:eastAsia="標楷體" w:hAnsi="標楷體" w:cs="新細明體" w:hint="eastAsia"/>
          <w:b/>
          <w:sz w:val="56"/>
          <w:szCs w:val="104"/>
        </w:rPr>
        <w:t>經濟部標準檢驗局</w:t>
      </w:r>
    </w:p>
    <w:p w:rsidR="00625E7F" w:rsidRPr="00493125" w:rsidRDefault="00625E7F" w:rsidP="00493125">
      <w:pPr>
        <w:suppressAutoHyphens w:val="0"/>
        <w:jc w:val="center"/>
        <w:rPr>
          <w:rFonts w:ascii="標楷體" w:eastAsia="標楷體" w:hAnsi="標楷體" w:cs="新細明體"/>
          <w:b/>
          <w:sz w:val="56"/>
          <w:szCs w:val="104"/>
        </w:rPr>
      </w:pPr>
    </w:p>
    <w:p w:rsidR="00625E7F" w:rsidRDefault="00625E7F" w:rsidP="00493125">
      <w:pPr>
        <w:suppressAutoHyphens w:val="0"/>
        <w:jc w:val="center"/>
        <w:rPr>
          <w:rFonts w:ascii="標楷體" w:eastAsia="標楷體" w:hAnsi="標楷體" w:cs="新細明體"/>
          <w:b/>
          <w:sz w:val="56"/>
          <w:szCs w:val="104"/>
        </w:rPr>
      </w:pPr>
      <w:r w:rsidRPr="00493125">
        <w:rPr>
          <w:rFonts w:ascii="標楷體" w:eastAsia="標楷體" w:hAnsi="標楷體" w:cs="新細明體" w:hint="eastAsia"/>
          <w:b/>
          <w:sz w:val="56"/>
          <w:szCs w:val="104"/>
        </w:rPr>
        <w:t>新北市汐止區茄苳路</w:t>
      </w:r>
      <w:r w:rsidRPr="00493125">
        <w:rPr>
          <w:rFonts w:ascii="標楷體" w:eastAsia="標楷體" w:hAnsi="標楷體" w:cs="新細明體"/>
          <w:b/>
          <w:sz w:val="56"/>
          <w:szCs w:val="104"/>
        </w:rPr>
        <w:t>155號部分國有房地</w:t>
      </w:r>
    </w:p>
    <w:p w:rsidR="00625E7F" w:rsidRDefault="00625E7F" w:rsidP="00493125">
      <w:pPr>
        <w:suppressAutoHyphens w:val="0"/>
        <w:jc w:val="center"/>
        <w:rPr>
          <w:rFonts w:ascii="標楷體" w:eastAsia="標楷體" w:hAnsi="標楷體" w:cs="新細明體"/>
          <w:b/>
          <w:sz w:val="56"/>
          <w:szCs w:val="104"/>
        </w:rPr>
      </w:pPr>
    </w:p>
    <w:p w:rsidR="00132AA6" w:rsidRDefault="00625E7F" w:rsidP="00493125">
      <w:pPr>
        <w:suppressAutoHyphens w:val="0"/>
        <w:jc w:val="center"/>
        <w:rPr>
          <w:rFonts w:ascii="標楷體" w:eastAsia="標楷體" w:hAnsi="標楷體" w:cs="新細明體"/>
          <w:b/>
          <w:sz w:val="32"/>
          <w:szCs w:val="32"/>
          <w:bdr w:val="double" w:sz="24" w:space="0" w:color="auto"/>
        </w:rPr>
      </w:pPr>
      <w:r>
        <w:rPr>
          <w:rFonts w:ascii="標楷體" w:eastAsia="標楷體" w:hAnsi="標楷體" w:cs="新細明體" w:hint="eastAsia"/>
          <w:b/>
          <w:sz w:val="56"/>
          <w:szCs w:val="104"/>
        </w:rPr>
        <w:t>租賃契約書</w:t>
      </w: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spacing w:line="600" w:lineRule="exact"/>
        <w:rPr>
          <w:rFonts w:ascii="標楷體" w:eastAsia="標楷體" w:hAnsi="標楷體" w:cs="新細明體"/>
          <w:b/>
          <w:sz w:val="32"/>
          <w:szCs w:val="32"/>
        </w:rPr>
      </w:pPr>
      <w:r w:rsidRPr="00132AA6">
        <w:rPr>
          <w:rFonts w:ascii="標楷體" w:eastAsia="標楷體" w:hAnsi="標楷體" w:cs="新細明體" w:hint="eastAsia"/>
          <w:b/>
          <w:sz w:val="32"/>
          <w:szCs w:val="32"/>
        </w:rPr>
        <w:t>承租人</w:t>
      </w:r>
      <w:r>
        <w:rPr>
          <w:rFonts w:ascii="標楷體" w:eastAsia="標楷體" w:hAnsi="標楷體" w:cs="新細明體" w:hint="eastAsia"/>
          <w:b/>
          <w:sz w:val="32"/>
          <w:szCs w:val="32"/>
        </w:rPr>
        <w:t>：</w:t>
      </w:r>
    </w:p>
    <w:p w:rsidR="00132AA6" w:rsidRDefault="00132AA6" w:rsidP="00132AA6">
      <w:pPr>
        <w:suppressAutoHyphens w:val="0"/>
        <w:spacing w:line="600" w:lineRule="exact"/>
        <w:rPr>
          <w:rFonts w:ascii="標楷體" w:eastAsia="標楷體" w:hAnsi="標楷體" w:cs="新細明體"/>
          <w:b/>
          <w:sz w:val="32"/>
          <w:szCs w:val="32"/>
        </w:rPr>
      </w:pPr>
      <w:r>
        <w:rPr>
          <w:rFonts w:ascii="標楷體" w:eastAsia="標楷體" w:hAnsi="標楷體" w:cs="新細明體" w:hint="eastAsia"/>
          <w:b/>
          <w:sz w:val="32"/>
          <w:szCs w:val="32"/>
        </w:rPr>
        <w:t>出租機關：</w:t>
      </w:r>
    </w:p>
    <w:p w:rsidR="00132AA6" w:rsidRPr="00132AA6" w:rsidRDefault="00132AA6" w:rsidP="00132AA6">
      <w:pPr>
        <w:suppressAutoHyphens w:val="0"/>
        <w:spacing w:line="600" w:lineRule="exact"/>
        <w:rPr>
          <w:rFonts w:ascii="標楷體" w:eastAsia="標楷體" w:hAnsi="標楷體" w:cs="新細明體"/>
          <w:b/>
          <w:sz w:val="32"/>
          <w:szCs w:val="32"/>
        </w:rPr>
      </w:pPr>
      <w:r>
        <w:rPr>
          <w:rFonts w:ascii="標楷體" w:eastAsia="標楷體" w:hAnsi="標楷體" w:cs="新細明體" w:hint="eastAsia"/>
          <w:b/>
          <w:sz w:val="32"/>
          <w:szCs w:val="32"/>
        </w:rPr>
        <w:t>編號：</w:t>
      </w:r>
    </w:p>
    <w:p w:rsidR="00132AA6" w:rsidRDefault="00132AA6">
      <w:pPr>
        <w:suppressAutoHyphens w:val="0"/>
        <w:rPr>
          <w:rFonts w:ascii="文鼎粗黑" w:eastAsia="文鼎粗黑" w:hAnsi="文鼎粗黑"/>
          <w:sz w:val="28"/>
          <w:szCs w:val="28"/>
          <w:bdr w:val="single" w:sz="4" w:space="0" w:color="auto"/>
        </w:rPr>
      </w:pPr>
      <w:r w:rsidRPr="00132AA6">
        <w:rPr>
          <w:rFonts w:ascii="標楷體" w:eastAsia="標楷體" w:hAnsi="標楷體"/>
          <w:b/>
          <w:sz w:val="104"/>
          <w:szCs w:val="104"/>
          <w:bdr w:val="single" w:sz="4" w:space="0" w:color="auto"/>
        </w:rPr>
        <w:br w:type="page"/>
      </w:r>
    </w:p>
    <w:p w:rsidR="008F3B30" w:rsidRPr="008F3B30" w:rsidRDefault="008F3B30" w:rsidP="008F3B30">
      <w:pPr>
        <w:pStyle w:val="Textbody"/>
        <w:spacing w:after="109"/>
        <w:jc w:val="center"/>
        <w:rPr>
          <w:rFonts w:ascii="標楷體" w:eastAsia="標楷體" w:hAnsi="標楷體"/>
          <w:b/>
          <w:sz w:val="32"/>
        </w:rPr>
      </w:pPr>
      <w:r w:rsidRPr="008F3B30">
        <w:rPr>
          <w:rFonts w:ascii="標楷體" w:eastAsia="標楷體" w:hAnsi="標楷體" w:hint="eastAsia"/>
          <w:b/>
          <w:sz w:val="32"/>
        </w:rPr>
        <w:lastRenderedPageBreak/>
        <w:t>經濟部標準檢驗局</w:t>
      </w:r>
    </w:p>
    <w:p w:rsidR="00D33232" w:rsidRPr="008F3B30" w:rsidRDefault="008F3B30" w:rsidP="008F3B30">
      <w:pPr>
        <w:pStyle w:val="Textbody"/>
        <w:spacing w:after="109"/>
        <w:jc w:val="center"/>
        <w:rPr>
          <w:rFonts w:ascii="標楷體" w:eastAsia="標楷體" w:hAnsi="標楷體"/>
          <w:b/>
          <w:sz w:val="32"/>
        </w:rPr>
      </w:pPr>
      <w:r w:rsidRPr="008F3B30">
        <w:rPr>
          <w:rFonts w:ascii="標楷體" w:eastAsia="標楷體" w:hAnsi="標楷體" w:hint="eastAsia"/>
          <w:b/>
          <w:sz w:val="32"/>
        </w:rPr>
        <w:t>新北市汐止區茄苳路155號部分國有房地公開標租案</w:t>
      </w:r>
      <w:r>
        <w:rPr>
          <w:rFonts w:ascii="標楷體" w:eastAsia="標楷體" w:hAnsi="標楷體" w:hint="eastAsia"/>
          <w:b/>
          <w:sz w:val="32"/>
        </w:rPr>
        <w:t>契約書</w:t>
      </w:r>
    </w:p>
    <w:p w:rsidR="008F3B30" w:rsidRPr="008F3B30" w:rsidRDefault="008F3B30">
      <w:pPr>
        <w:pStyle w:val="Textbody"/>
        <w:spacing w:after="109" w:line="340" w:lineRule="exact"/>
        <w:jc w:val="center"/>
      </w:pPr>
    </w:p>
    <w:p w:rsidR="008F3B30" w:rsidRDefault="008712FC" w:rsidP="00E5576D">
      <w:pPr>
        <w:pStyle w:val="Textbody"/>
        <w:spacing w:line="600" w:lineRule="exact"/>
        <w:rPr>
          <w:rFonts w:ascii="標楷體" w:eastAsia="標楷體" w:hAnsi="標楷體"/>
          <w:sz w:val="28"/>
          <w:szCs w:val="28"/>
        </w:rPr>
      </w:pPr>
      <w:r w:rsidRPr="008F3B30">
        <w:rPr>
          <w:rFonts w:ascii="標楷體" w:eastAsia="標楷體" w:hAnsi="標楷體"/>
          <w:sz w:val="28"/>
          <w:szCs w:val="28"/>
        </w:rPr>
        <w:t>立契約人</w:t>
      </w:r>
      <w:r w:rsidR="008F3B30">
        <w:rPr>
          <w:rFonts w:ascii="標楷體" w:eastAsia="標楷體" w:hAnsi="標楷體" w:hint="eastAsia"/>
          <w:sz w:val="28"/>
          <w:szCs w:val="28"/>
        </w:rPr>
        <w:t xml:space="preserve"> </w:t>
      </w:r>
      <w:r w:rsidR="008F3B30" w:rsidRPr="008F3B30">
        <w:rPr>
          <w:rFonts w:ascii="標楷體" w:eastAsia="標楷體" w:hAnsi="標楷體" w:hint="eastAsia"/>
          <w:sz w:val="28"/>
          <w:szCs w:val="28"/>
          <w:u w:val="single"/>
        </w:rPr>
        <w:t>經濟部標準檢驗局</w:t>
      </w:r>
      <w:r w:rsidRPr="008F3B30">
        <w:rPr>
          <w:rFonts w:ascii="標楷體" w:eastAsia="標楷體" w:hAnsi="標楷體"/>
          <w:sz w:val="28"/>
          <w:szCs w:val="28"/>
        </w:rPr>
        <w:t>（以下簡稱甲方）</w:t>
      </w:r>
    </w:p>
    <w:p w:rsidR="00D33232" w:rsidRPr="008F3B30" w:rsidRDefault="008712FC" w:rsidP="00E5576D">
      <w:pPr>
        <w:pStyle w:val="Textbody"/>
        <w:spacing w:line="600" w:lineRule="exact"/>
        <w:rPr>
          <w:rFonts w:ascii="標楷體" w:eastAsia="標楷體" w:hAnsi="標楷體"/>
          <w:sz w:val="28"/>
          <w:szCs w:val="28"/>
        </w:rPr>
      </w:pPr>
      <w:r w:rsidRPr="008F3B30">
        <w:rPr>
          <w:rFonts w:ascii="標楷體" w:eastAsia="標楷體" w:hAnsi="標楷體"/>
          <w:sz w:val="28"/>
          <w:szCs w:val="28"/>
        </w:rPr>
        <w:t>茲同意</w:t>
      </w:r>
      <w:r w:rsidR="008F3B30">
        <w:rPr>
          <w:rFonts w:ascii="標楷體" w:eastAsia="標楷體" w:hAnsi="標楷體" w:hint="eastAsia"/>
          <w:sz w:val="28"/>
          <w:szCs w:val="28"/>
        </w:rPr>
        <w:t xml:space="preserve"> </w:t>
      </w:r>
      <w:r w:rsidR="008F3B30">
        <w:rPr>
          <w:rFonts w:ascii="標楷體" w:eastAsia="標楷體" w:hAnsi="標楷體" w:cs="標楷體" w:hint="eastAsia"/>
          <w:spacing w:val="2"/>
          <w:sz w:val="28"/>
          <w:szCs w:val="28"/>
          <w:u w:val="single"/>
        </w:rPr>
        <w:t xml:space="preserve">                  </w:t>
      </w:r>
      <w:r w:rsidRPr="008F3B30">
        <w:rPr>
          <w:rFonts w:ascii="標楷體" w:eastAsia="標楷體" w:hAnsi="標楷體"/>
          <w:sz w:val="28"/>
          <w:szCs w:val="28"/>
        </w:rPr>
        <w:t>（以下簡稱乙方）租賃本契約第一條所示之</w:t>
      </w:r>
      <w:r w:rsidR="00271521" w:rsidRPr="00167C00">
        <w:rPr>
          <w:rFonts w:ascii="標楷體" w:eastAsia="標楷體" w:hAnsi="標楷體" w:hint="eastAsia"/>
          <w:color w:val="FF0000"/>
          <w:sz w:val="28"/>
          <w:szCs w:val="28"/>
        </w:rPr>
        <w:t>標的</w:t>
      </w:r>
      <w:r w:rsidRPr="008F3B30">
        <w:rPr>
          <w:rFonts w:ascii="標楷體" w:eastAsia="標楷體" w:hAnsi="標楷體"/>
          <w:sz w:val="28"/>
          <w:szCs w:val="28"/>
        </w:rPr>
        <w:t>，雙方特約定契約條款如下：</w:t>
      </w:r>
    </w:p>
    <w:p w:rsidR="00D33232" w:rsidRDefault="008712FC" w:rsidP="00271521">
      <w:pPr>
        <w:pStyle w:val="Textbody"/>
        <w:numPr>
          <w:ilvl w:val="0"/>
          <w:numId w:val="128"/>
        </w:numPr>
        <w:tabs>
          <w:tab w:val="left" w:pos="1418"/>
        </w:tabs>
        <w:spacing w:before="182" w:after="182"/>
        <w:rPr>
          <w:rFonts w:ascii="標楷體" w:eastAsia="標楷體" w:hAnsi="標楷體"/>
          <w:sz w:val="28"/>
          <w:szCs w:val="28"/>
        </w:rPr>
      </w:pPr>
      <w:r w:rsidRPr="008F3B30">
        <w:rPr>
          <w:rFonts w:ascii="標楷體" w:eastAsia="標楷體" w:hAnsi="標楷體"/>
          <w:sz w:val="28"/>
          <w:szCs w:val="28"/>
        </w:rPr>
        <w:t>本契約所定</w:t>
      </w:r>
      <w:r w:rsidR="00271521" w:rsidRPr="006D5A13">
        <w:rPr>
          <w:rFonts w:ascii="標楷體" w:eastAsia="標楷體" w:hAnsi="標楷體" w:hint="eastAsia"/>
          <w:color w:val="FF0000"/>
          <w:sz w:val="28"/>
          <w:szCs w:val="28"/>
        </w:rPr>
        <w:t>標的</w:t>
      </w:r>
      <w:r w:rsidRPr="008F3B30">
        <w:rPr>
          <w:rFonts w:ascii="標楷體" w:eastAsia="標楷體" w:hAnsi="標楷體"/>
          <w:sz w:val="28"/>
          <w:szCs w:val="28"/>
        </w:rPr>
        <w:t>如下：（位置詳如附圖）</w:t>
      </w:r>
    </w:p>
    <w:tbl>
      <w:tblPr>
        <w:tblW w:w="9346" w:type="dxa"/>
        <w:jc w:val="center"/>
        <w:tblLayout w:type="fixed"/>
        <w:tblCellMar>
          <w:left w:w="10" w:type="dxa"/>
          <w:right w:w="10" w:type="dxa"/>
        </w:tblCellMar>
        <w:tblLook w:val="0000" w:firstRow="0" w:lastRow="0" w:firstColumn="0" w:lastColumn="0" w:noHBand="0" w:noVBand="0"/>
      </w:tblPr>
      <w:tblGrid>
        <w:gridCol w:w="1266"/>
        <w:gridCol w:w="3471"/>
        <w:gridCol w:w="1207"/>
        <w:gridCol w:w="992"/>
        <w:gridCol w:w="2410"/>
      </w:tblGrid>
      <w:tr w:rsidR="006E5A23" w:rsidRPr="006E5A23" w:rsidTr="00BD6F73">
        <w:trPr>
          <w:jc w:val="center"/>
        </w:trPr>
        <w:tc>
          <w:tcPr>
            <w:tcW w:w="4737" w:type="dxa"/>
            <w:gridSpan w:val="2"/>
            <w:tcBorders>
              <w:top w:val="single" w:sz="8" w:space="0" w:color="00000A"/>
              <w:left w:val="single" w:sz="8"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after="36" w:line="240" w:lineRule="auto"/>
              <w:ind w:left="48" w:right="48"/>
              <w:jc w:val="center"/>
              <w:rPr>
                <w:rFonts w:ascii="標楷體" w:eastAsia="標楷體" w:hAnsi="標楷體"/>
                <w:color w:val="FF0000"/>
                <w:sz w:val="24"/>
                <w:szCs w:val="28"/>
              </w:rPr>
            </w:pPr>
            <w:r w:rsidRPr="006E5A23">
              <w:rPr>
                <w:rFonts w:ascii="標楷體" w:eastAsia="標楷體" w:hAnsi="標楷體" w:hint="eastAsia"/>
                <w:color w:val="FF0000"/>
                <w:sz w:val="24"/>
                <w:szCs w:val="28"/>
              </w:rPr>
              <w:t>不動產</w:t>
            </w:r>
          </w:p>
        </w:tc>
        <w:tc>
          <w:tcPr>
            <w:tcW w:w="2199" w:type="dxa"/>
            <w:gridSpan w:val="2"/>
            <w:tcBorders>
              <w:top w:val="single" w:sz="8"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after="36" w:line="240" w:lineRule="auto"/>
              <w:ind w:left="48" w:right="48"/>
              <w:jc w:val="center"/>
              <w:rPr>
                <w:rFonts w:ascii="標楷體" w:eastAsia="標楷體" w:hAnsi="標楷體"/>
                <w:color w:val="FF0000"/>
                <w:sz w:val="24"/>
                <w:szCs w:val="28"/>
              </w:rPr>
            </w:pPr>
            <w:r w:rsidRPr="006E5A23">
              <w:rPr>
                <w:rFonts w:ascii="標楷體" w:eastAsia="標楷體" w:hAnsi="標楷體" w:hint="eastAsia"/>
                <w:color w:val="FF0000"/>
                <w:sz w:val="24"/>
                <w:szCs w:val="28"/>
              </w:rPr>
              <w:t>面積</w:t>
            </w:r>
          </w:p>
          <w:p w:rsidR="00A7234E" w:rsidRPr="006E5A23" w:rsidRDefault="00A7234E" w:rsidP="00A7234E">
            <w:pPr>
              <w:pStyle w:val="afff9"/>
              <w:spacing w:after="36" w:line="240" w:lineRule="auto"/>
              <w:ind w:left="48" w:right="48"/>
              <w:jc w:val="center"/>
              <w:rPr>
                <w:rFonts w:ascii="標楷體" w:eastAsia="標楷體" w:hAnsi="標楷體"/>
                <w:color w:val="FF0000"/>
                <w:sz w:val="24"/>
                <w:szCs w:val="28"/>
              </w:rPr>
            </w:pPr>
            <w:r w:rsidRPr="006E5A23">
              <w:rPr>
                <w:rFonts w:ascii="標楷體" w:eastAsia="標楷體" w:hAnsi="標楷體" w:hint="eastAsia"/>
                <w:color w:val="FF0000"/>
                <w:sz w:val="24"/>
                <w:szCs w:val="28"/>
              </w:rPr>
              <w:t>(平方公尺)</w:t>
            </w:r>
          </w:p>
        </w:tc>
        <w:tc>
          <w:tcPr>
            <w:tcW w:w="2410" w:type="dxa"/>
            <w:tcBorders>
              <w:top w:val="single" w:sz="8" w:space="0" w:color="00000A"/>
              <w:left w:val="single" w:sz="4" w:space="0" w:color="00000A"/>
              <w:bottom w:val="single" w:sz="4" w:space="0" w:color="00000A"/>
              <w:right w:val="single" w:sz="8"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after="36"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承租面積</w:t>
            </w:r>
          </w:p>
          <w:p w:rsidR="00A7234E" w:rsidRPr="006E5A23" w:rsidRDefault="00A7234E" w:rsidP="00A7234E">
            <w:pPr>
              <w:pStyle w:val="afff9"/>
              <w:spacing w:after="36"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(平方公尺)</w:t>
            </w:r>
          </w:p>
        </w:tc>
      </w:tr>
      <w:tr w:rsidR="006E5A23" w:rsidRPr="006E5A23" w:rsidTr="00A7234E">
        <w:trPr>
          <w:trHeight w:val="551"/>
          <w:jc w:val="center"/>
        </w:trPr>
        <w:tc>
          <w:tcPr>
            <w:tcW w:w="1266" w:type="dxa"/>
            <w:tcBorders>
              <w:top w:val="single" w:sz="4" w:space="0" w:color="00000A"/>
              <w:left w:val="single" w:sz="8"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color w:val="FF0000"/>
                <w:sz w:val="24"/>
                <w:szCs w:val="28"/>
              </w:rPr>
              <w:t>房屋門牌</w:t>
            </w:r>
          </w:p>
        </w:tc>
        <w:tc>
          <w:tcPr>
            <w:tcW w:w="3471" w:type="dxa"/>
            <w:tcBorders>
              <w:top w:val="single" w:sz="4" w:space="0" w:color="00000A"/>
              <w:bottom w:val="single" w:sz="4" w:space="0" w:color="00000A"/>
            </w:tcBorders>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新北市汐止區茄苳路155號</w:t>
            </w:r>
          </w:p>
        </w:tc>
        <w:tc>
          <w:tcPr>
            <w:tcW w:w="1207" w:type="dxa"/>
            <w:vMerge w:val="restart"/>
            <w:tcBorders>
              <w:top w:val="single" w:sz="4" w:space="0" w:color="00000A"/>
              <w:left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建物面積</w:t>
            </w:r>
          </w:p>
        </w:tc>
        <w:tc>
          <w:tcPr>
            <w:tcW w:w="992" w:type="dxa"/>
            <w:vMerge w:val="restart"/>
            <w:tcBorders>
              <w:top w:val="single" w:sz="4" w:space="0" w:color="00000A"/>
              <w:left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339.44</w:t>
            </w:r>
          </w:p>
        </w:tc>
        <w:tc>
          <w:tcPr>
            <w:tcW w:w="2410" w:type="dxa"/>
            <w:vMerge w:val="restart"/>
            <w:tcBorders>
              <w:top w:val="single" w:sz="4" w:space="0" w:color="00000A"/>
              <w:left w:val="single" w:sz="4" w:space="0" w:color="00000A"/>
              <w:right w:val="single" w:sz="8"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after="36" w:line="240" w:lineRule="auto"/>
              <w:ind w:left="23" w:right="23"/>
              <w:jc w:val="center"/>
              <w:rPr>
                <w:rFonts w:ascii="標楷體" w:eastAsia="標楷體" w:hAnsi="標楷體"/>
                <w:color w:val="FF0000"/>
                <w:sz w:val="24"/>
                <w:szCs w:val="28"/>
              </w:rPr>
            </w:pPr>
            <w:r w:rsidRPr="006E5A23">
              <w:rPr>
                <w:rFonts w:ascii="標楷體" w:eastAsia="標楷體" w:hAnsi="標楷體" w:hint="eastAsia"/>
                <w:color w:val="FF0000"/>
                <w:sz w:val="24"/>
                <w:szCs w:val="28"/>
              </w:rPr>
              <w:t>339.44</w:t>
            </w:r>
          </w:p>
        </w:tc>
      </w:tr>
      <w:tr w:rsidR="006E5A23" w:rsidRPr="006E5A23" w:rsidTr="00A7234E">
        <w:trPr>
          <w:trHeight w:val="670"/>
          <w:jc w:val="center"/>
        </w:trPr>
        <w:tc>
          <w:tcPr>
            <w:tcW w:w="1266" w:type="dxa"/>
            <w:tcBorders>
              <w:top w:val="single" w:sz="4" w:space="0" w:color="00000A"/>
              <w:left w:val="single" w:sz="8"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建號</w:t>
            </w:r>
          </w:p>
        </w:tc>
        <w:tc>
          <w:tcPr>
            <w:tcW w:w="3471" w:type="dxa"/>
            <w:tcBorders>
              <w:top w:val="single" w:sz="4" w:space="0" w:color="00000A"/>
              <w:bottom w:val="single" w:sz="4" w:space="0" w:color="00000A"/>
            </w:tcBorders>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汐止區崇德段01997-000建號</w:t>
            </w:r>
          </w:p>
        </w:tc>
        <w:tc>
          <w:tcPr>
            <w:tcW w:w="1207" w:type="dxa"/>
            <w:vMerge/>
            <w:tcBorders>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p>
        </w:tc>
        <w:tc>
          <w:tcPr>
            <w:tcW w:w="992" w:type="dxa"/>
            <w:vMerge/>
            <w:tcBorders>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p>
        </w:tc>
        <w:tc>
          <w:tcPr>
            <w:tcW w:w="2410" w:type="dxa"/>
            <w:vMerge/>
            <w:tcBorders>
              <w:left w:val="single" w:sz="4" w:space="0" w:color="00000A"/>
              <w:bottom w:val="single" w:sz="4" w:space="0" w:color="00000A"/>
              <w:right w:val="single" w:sz="8" w:space="0" w:color="00000A"/>
            </w:tcBorders>
            <w:shd w:val="clear" w:color="auto" w:fill="auto"/>
            <w:tcMar>
              <w:top w:w="0" w:type="dxa"/>
              <w:left w:w="33" w:type="dxa"/>
              <w:bottom w:w="0" w:type="dxa"/>
              <w:right w:w="28" w:type="dxa"/>
            </w:tcMar>
          </w:tcPr>
          <w:p w:rsidR="00A7234E" w:rsidRPr="006E5A23" w:rsidRDefault="00A7234E" w:rsidP="00A7234E">
            <w:pPr>
              <w:pStyle w:val="afff9"/>
              <w:spacing w:after="36" w:line="240" w:lineRule="auto"/>
              <w:ind w:left="23" w:right="23"/>
              <w:jc w:val="center"/>
              <w:rPr>
                <w:rFonts w:ascii="標楷體" w:eastAsia="標楷體" w:hAnsi="標楷體"/>
                <w:color w:val="FF0000"/>
                <w:sz w:val="24"/>
                <w:szCs w:val="28"/>
              </w:rPr>
            </w:pPr>
          </w:p>
        </w:tc>
      </w:tr>
      <w:tr w:rsidR="006E5A23" w:rsidRPr="006E5A23" w:rsidTr="00A7234E">
        <w:trPr>
          <w:trHeight w:val="670"/>
          <w:jc w:val="center"/>
        </w:trPr>
        <w:tc>
          <w:tcPr>
            <w:tcW w:w="1266" w:type="dxa"/>
            <w:tcBorders>
              <w:top w:val="single" w:sz="4" w:space="0" w:color="00000A"/>
              <w:left w:val="single" w:sz="8"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土地標示</w:t>
            </w:r>
          </w:p>
        </w:tc>
        <w:tc>
          <w:tcPr>
            <w:tcW w:w="3471" w:type="dxa"/>
            <w:tcBorders>
              <w:top w:val="single" w:sz="4" w:space="0" w:color="00000A"/>
              <w:bottom w:val="single" w:sz="4" w:space="0" w:color="00000A"/>
            </w:tcBorders>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汐止區崇德段0726-0000地號</w:t>
            </w:r>
          </w:p>
        </w:tc>
        <w:tc>
          <w:tcPr>
            <w:tcW w:w="1207"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土地面積</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line="240" w:lineRule="auto"/>
              <w:ind w:left="24" w:right="24"/>
              <w:jc w:val="center"/>
              <w:rPr>
                <w:rFonts w:ascii="標楷體" w:eastAsia="標楷體" w:hAnsi="標楷體"/>
                <w:color w:val="FF0000"/>
                <w:sz w:val="24"/>
                <w:szCs w:val="28"/>
              </w:rPr>
            </w:pPr>
            <w:r w:rsidRPr="006E5A23">
              <w:rPr>
                <w:rFonts w:ascii="標楷體" w:eastAsia="標楷體" w:hAnsi="標楷體" w:hint="eastAsia"/>
                <w:color w:val="FF0000"/>
                <w:sz w:val="24"/>
                <w:szCs w:val="28"/>
              </w:rPr>
              <w:t>4510.07</w:t>
            </w:r>
          </w:p>
        </w:tc>
        <w:tc>
          <w:tcPr>
            <w:tcW w:w="2410" w:type="dxa"/>
            <w:tcBorders>
              <w:top w:val="single" w:sz="4" w:space="0" w:color="00000A"/>
              <w:left w:val="single" w:sz="4" w:space="0" w:color="00000A"/>
              <w:bottom w:val="single" w:sz="4" w:space="0" w:color="00000A"/>
              <w:right w:val="single" w:sz="8" w:space="0" w:color="00000A"/>
            </w:tcBorders>
            <w:shd w:val="clear" w:color="auto" w:fill="auto"/>
            <w:tcMar>
              <w:top w:w="0" w:type="dxa"/>
              <w:left w:w="33" w:type="dxa"/>
              <w:bottom w:w="0" w:type="dxa"/>
              <w:right w:w="28" w:type="dxa"/>
            </w:tcMar>
            <w:vAlign w:val="center"/>
          </w:tcPr>
          <w:p w:rsidR="00A7234E" w:rsidRPr="006E5A23" w:rsidRDefault="00A7234E" w:rsidP="00A7234E">
            <w:pPr>
              <w:pStyle w:val="afff9"/>
              <w:spacing w:after="36" w:line="240" w:lineRule="auto"/>
              <w:ind w:left="23" w:right="23"/>
              <w:jc w:val="center"/>
              <w:rPr>
                <w:rFonts w:ascii="標楷體" w:eastAsia="標楷體" w:hAnsi="標楷體"/>
                <w:color w:val="FF0000"/>
                <w:sz w:val="24"/>
                <w:szCs w:val="28"/>
              </w:rPr>
            </w:pPr>
            <w:r w:rsidRPr="006E5A23">
              <w:rPr>
                <w:rFonts w:ascii="標楷體" w:eastAsia="標楷體" w:hAnsi="標楷體" w:hint="eastAsia"/>
                <w:color w:val="FF0000"/>
                <w:sz w:val="24"/>
                <w:szCs w:val="28"/>
              </w:rPr>
              <w:t>238.23(含2個停車位)</w:t>
            </w:r>
          </w:p>
        </w:tc>
      </w:tr>
    </w:tbl>
    <w:p w:rsidR="00271521" w:rsidRDefault="00271521" w:rsidP="00F307CB">
      <w:pPr>
        <w:pStyle w:val="Textbody"/>
        <w:numPr>
          <w:ilvl w:val="0"/>
          <w:numId w:val="128"/>
        </w:numPr>
        <w:spacing w:before="182" w:after="182" w:line="600" w:lineRule="exact"/>
        <w:ind w:left="1418" w:hanging="1418"/>
        <w:rPr>
          <w:rFonts w:ascii="標楷體" w:eastAsia="標楷體" w:hAnsi="標楷體"/>
          <w:sz w:val="28"/>
          <w:szCs w:val="28"/>
        </w:rPr>
      </w:pPr>
      <w:r>
        <w:rPr>
          <w:rFonts w:ascii="標楷體" w:eastAsia="標楷體" w:hAnsi="標楷體"/>
          <w:sz w:val="28"/>
          <w:szCs w:val="28"/>
        </w:rPr>
        <w:t>租賃目的及用途</w:t>
      </w:r>
    </w:p>
    <w:p w:rsidR="00D33232" w:rsidRPr="008F3B30" w:rsidRDefault="00E5576D" w:rsidP="00271521">
      <w:pPr>
        <w:pStyle w:val="Textbody"/>
        <w:spacing w:before="182" w:after="182" w:line="600" w:lineRule="exact"/>
        <w:ind w:left="1418"/>
        <w:rPr>
          <w:rFonts w:ascii="標楷體" w:eastAsia="標楷體" w:hAnsi="標楷體"/>
          <w:sz w:val="28"/>
          <w:szCs w:val="28"/>
        </w:rPr>
      </w:pPr>
      <w:r w:rsidRPr="00271521">
        <w:rPr>
          <w:rFonts w:ascii="標楷體" w:eastAsia="標楷體" w:hAnsi="標楷體" w:hint="eastAsia"/>
          <w:color w:val="FF0000"/>
          <w:sz w:val="28"/>
          <w:szCs w:val="28"/>
        </w:rPr>
        <w:t>供乙方從事商品檢</w:t>
      </w:r>
      <w:r w:rsidR="000E5D1D">
        <w:rPr>
          <w:rFonts w:ascii="標楷體" w:eastAsia="標楷體" w:hAnsi="標楷體" w:hint="eastAsia"/>
          <w:color w:val="FF0000"/>
          <w:sz w:val="28"/>
          <w:szCs w:val="28"/>
        </w:rPr>
        <w:t>(試)</w:t>
      </w:r>
      <w:r w:rsidRPr="00271521">
        <w:rPr>
          <w:rFonts w:ascii="標楷體" w:eastAsia="標楷體" w:hAnsi="標楷體" w:hint="eastAsia"/>
          <w:color w:val="FF0000"/>
          <w:sz w:val="28"/>
          <w:szCs w:val="28"/>
        </w:rPr>
        <w:t>驗、度量衡器具檢</w:t>
      </w:r>
      <w:r w:rsidR="000E5D1D">
        <w:rPr>
          <w:rFonts w:ascii="標楷體" w:eastAsia="標楷體" w:hAnsi="標楷體" w:hint="eastAsia"/>
          <w:color w:val="FF0000"/>
          <w:sz w:val="28"/>
          <w:szCs w:val="28"/>
        </w:rPr>
        <w:t>定(查)</w:t>
      </w:r>
      <w:r w:rsidRPr="00271521">
        <w:rPr>
          <w:rFonts w:ascii="標楷體" w:eastAsia="標楷體" w:hAnsi="標楷體" w:hint="eastAsia"/>
          <w:color w:val="FF0000"/>
          <w:sz w:val="28"/>
          <w:szCs w:val="28"/>
        </w:rPr>
        <w:t>、檢驗方法研究</w:t>
      </w:r>
      <w:r w:rsidR="000E5D1D">
        <w:rPr>
          <w:rFonts w:ascii="標楷體" w:eastAsia="標楷體" w:hAnsi="標楷體" w:hint="eastAsia"/>
          <w:color w:val="FF0000"/>
          <w:sz w:val="28"/>
          <w:szCs w:val="28"/>
        </w:rPr>
        <w:t>及</w:t>
      </w:r>
      <w:r w:rsidRPr="00271521">
        <w:rPr>
          <w:rFonts w:ascii="標楷體" w:eastAsia="標楷體" w:hAnsi="標楷體" w:hint="eastAsia"/>
          <w:color w:val="FF0000"/>
          <w:sz w:val="28"/>
          <w:szCs w:val="28"/>
        </w:rPr>
        <w:t>發展與</w:t>
      </w:r>
      <w:r w:rsidR="000E5D1D">
        <w:rPr>
          <w:rFonts w:ascii="標楷體" w:eastAsia="標楷體" w:hAnsi="標楷體" w:hint="eastAsia"/>
          <w:color w:val="FF0000"/>
          <w:sz w:val="28"/>
          <w:szCs w:val="28"/>
        </w:rPr>
        <w:t>檢驗</w:t>
      </w:r>
      <w:r w:rsidRPr="00271521">
        <w:rPr>
          <w:rFonts w:ascii="標楷體" w:eastAsia="標楷體" w:hAnsi="標楷體" w:hint="eastAsia"/>
          <w:color w:val="FF0000"/>
          <w:sz w:val="28"/>
          <w:szCs w:val="28"/>
        </w:rPr>
        <w:t>人才培育等之試驗室使用。</w:t>
      </w:r>
    </w:p>
    <w:p w:rsidR="00F307CB" w:rsidRDefault="008712FC" w:rsidP="00F307CB">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契約期間</w:t>
      </w:r>
    </w:p>
    <w:p w:rsidR="00D33232" w:rsidRPr="00F307CB" w:rsidRDefault="008712FC" w:rsidP="00F307CB">
      <w:pPr>
        <w:pStyle w:val="Textbody"/>
        <w:spacing w:before="182" w:after="182" w:line="600" w:lineRule="exact"/>
        <w:ind w:left="1418"/>
        <w:rPr>
          <w:rFonts w:ascii="標楷體" w:eastAsia="標楷體" w:hAnsi="標楷體"/>
          <w:sz w:val="28"/>
          <w:szCs w:val="28"/>
        </w:rPr>
      </w:pPr>
      <w:r w:rsidRPr="00F307CB">
        <w:rPr>
          <w:rFonts w:ascii="標楷體" w:eastAsia="標楷體" w:hAnsi="標楷體"/>
          <w:sz w:val="28"/>
          <w:szCs w:val="28"/>
        </w:rPr>
        <w:t>本契約</w:t>
      </w:r>
      <w:r w:rsidRPr="00F307CB">
        <w:rPr>
          <w:rFonts w:ascii="標楷體" w:eastAsia="標楷體" w:hAnsi="標楷體"/>
          <w:color w:val="FF0000"/>
          <w:sz w:val="28"/>
          <w:szCs w:val="28"/>
        </w:rPr>
        <w:t>自</w:t>
      </w:r>
      <w:r w:rsidR="00391B53" w:rsidRPr="00F307CB">
        <w:rPr>
          <w:rFonts w:ascii="標楷體" w:eastAsia="標楷體" w:hAnsi="標楷體" w:hint="eastAsia"/>
          <w:color w:val="FF0000"/>
          <w:sz w:val="28"/>
          <w:szCs w:val="28"/>
        </w:rPr>
        <w:t>決標</w:t>
      </w:r>
      <w:r w:rsidRPr="00F307CB">
        <w:rPr>
          <w:rFonts w:ascii="標楷體" w:eastAsia="標楷體" w:hAnsi="標楷體"/>
          <w:color w:val="FF0000"/>
          <w:sz w:val="28"/>
          <w:szCs w:val="28"/>
        </w:rPr>
        <w:t>日</w:t>
      </w:r>
      <w:r w:rsidR="000E5D1D">
        <w:rPr>
          <w:rFonts w:ascii="標楷體" w:eastAsia="標楷體" w:hAnsi="標楷體" w:hint="eastAsia"/>
          <w:color w:val="FF0000"/>
          <w:sz w:val="28"/>
          <w:szCs w:val="28"/>
        </w:rPr>
        <w:t>(  年  月  日)</w:t>
      </w:r>
      <w:r w:rsidRPr="00F307CB">
        <w:rPr>
          <w:rFonts w:ascii="標楷體" w:eastAsia="標楷體" w:hAnsi="標楷體"/>
          <w:color w:val="FF0000"/>
          <w:sz w:val="28"/>
          <w:szCs w:val="28"/>
        </w:rPr>
        <w:t>起至中華民國</w:t>
      </w:r>
      <w:r w:rsidR="00391B53" w:rsidRPr="00F307CB">
        <w:rPr>
          <w:rFonts w:ascii="標楷體" w:eastAsia="標楷體" w:hAnsi="標楷體" w:hint="eastAsia"/>
          <w:color w:val="FF0000"/>
          <w:sz w:val="28"/>
          <w:szCs w:val="28"/>
          <w:u w:val="single"/>
        </w:rPr>
        <w:t>119</w:t>
      </w:r>
      <w:r w:rsidRPr="00F307CB">
        <w:rPr>
          <w:rFonts w:ascii="標楷體" w:eastAsia="標楷體" w:hAnsi="標楷體"/>
          <w:color w:val="FF0000"/>
          <w:sz w:val="28"/>
          <w:szCs w:val="28"/>
        </w:rPr>
        <w:t>年</w:t>
      </w:r>
      <w:r w:rsidR="00391B53" w:rsidRPr="00F307CB">
        <w:rPr>
          <w:rFonts w:ascii="標楷體" w:eastAsia="標楷體" w:hAnsi="標楷體" w:hint="eastAsia"/>
          <w:color w:val="FF0000"/>
          <w:sz w:val="28"/>
          <w:szCs w:val="28"/>
          <w:u w:val="single"/>
        </w:rPr>
        <w:t>12</w:t>
      </w:r>
      <w:r w:rsidRPr="00F307CB">
        <w:rPr>
          <w:rFonts w:ascii="標楷體" w:eastAsia="標楷體" w:hAnsi="標楷體"/>
          <w:color w:val="FF0000"/>
          <w:sz w:val="28"/>
          <w:szCs w:val="28"/>
        </w:rPr>
        <w:t>月</w:t>
      </w:r>
      <w:r w:rsidR="00391B53" w:rsidRPr="00F307CB">
        <w:rPr>
          <w:rFonts w:ascii="標楷體" w:eastAsia="標楷體" w:hAnsi="標楷體" w:hint="eastAsia"/>
          <w:color w:val="FF0000"/>
          <w:sz w:val="28"/>
          <w:szCs w:val="28"/>
          <w:u w:val="single"/>
        </w:rPr>
        <w:t>31</w:t>
      </w:r>
      <w:r w:rsidRPr="00F307CB">
        <w:rPr>
          <w:rFonts w:ascii="標楷體" w:eastAsia="標楷體" w:hAnsi="標楷體"/>
          <w:color w:val="FF0000"/>
          <w:sz w:val="28"/>
          <w:szCs w:val="28"/>
        </w:rPr>
        <w:t>日止，</w:t>
      </w:r>
      <w:r w:rsidR="000E5D1D">
        <w:rPr>
          <w:rFonts w:ascii="標楷體" w:eastAsia="標楷體" w:hAnsi="標楷體" w:hint="eastAsia"/>
          <w:color w:val="FF0000"/>
          <w:sz w:val="28"/>
          <w:szCs w:val="28"/>
        </w:rPr>
        <w:t>經甲方審核通過</w:t>
      </w:r>
      <w:r w:rsidR="00391B53" w:rsidRPr="00F307CB">
        <w:rPr>
          <w:rFonts w:ascii="標楷體" w:eastAsia="標楷體" w:hAnsi="標楷體" w:hint="eastAsia"/>
          <w:color w:val="FF0000"/>
          <w:sz w:val="28"/>
          <w:szCs w:val="28"/>
        </w:rPr>
        <w:t>得續約一次(最多5年)</w:t>
      </w:r>
      <w:r w:rsidRPr="00F307CB">
        <w:rPr>
          <w:rFonts w:ascii="標楷體" w:eastAsia="標楷體" w:hAnsi="標楷體"/>
          <w:color w:val="FF0000"/>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租金</w:t>
      </w:r>
    </w:p>
    <w:p w:rsidR="00D83708" w:rsidRDefault="008712FC" w:rsidP="00D83708">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本契約所定房地租金為每</w:t>
      </w:r>
      <w:r w:rsidR="001171A4" w:rsidRPr="001171A4">
        <w:rPr>
          <w:rFonts w:ascii="標楷體" w:eastAsia="標楷體" w:hAnsi="標楷體" w:hint="eastAsia"/>
          <w:color w:val="FF0000"/>
          <w:sz w:val="28"/>
          <w:szCs w:val="28"/>
        </w:rPr>
        <w:t>年</w:t>
      </w:r>
      <w:r w:rsidRPr="008F3B30">
        <w:rPr>
          <w:rFonts w:ascii="標楷體" w:eastAsia="標楷體" w:hAnsi="標楷體"/>
          <w:sz w:val="28"/>
          <w:szCs w:val="28"/>
        </w:rPr>
        <w:t>新臺幣（下同）</w:t>
      </w:r>
      <w:r w:rsidR="008119D1">
        <w:rPr>
          <w:rFonts w:ascii="標楷體" w:eastAsia="標楷體" w:hAnsi="標楷體" w:hint="eastAsia"/>
          <w:sz w:val="28"/>
          <w:szCs w:val="28"/>
          <w:u w:val="single"/>
        </w:rPr>
        <w:t xml:space="preserve">             </w:t>
      </w:r>
      <w:r w:rsidRPr="008F3B30">
        <w:rPr>
          <w:rFonts w:ascii="標楷體" w:eastAsia="標楷體" w:hAnsi="標楷體"/>
          <w:sz w:val="28"/>
          <w:szCs w:val="28"/>
        </w:rPr>
        <w:t>元。</w:t>
      </w:r>
    </w:p>
    <w:p w:rsidR="00D83708" w:rsidRDefault="00D83708" w:rsidP="00D83708">
      <w:pPr>
        <w:pStyle w:val="Textbody"/>
        <w:spacing w:line="600" w:lineRule="exact"/>
        <w:ind w:left="1418"/>
        <w:rPr>
          <w:rFonts w:ascii="標楷體" w:eastAsia="標楷體" w:hAnsi="標楷體"/>
          <w:sz w:val="28"/>
          <w:szCs w:val="28"/>
        </w:rPr>
      </w:pPr>
      <w:r w:rsidRPr="00EB26EF">
        <w:rPr>
          <w:rFonts w:ascii="標楷體" w:eastAsia="標楷體" w:hAnsi="標楷體" w:hint="eastAsia"/>
          <w:color w:val="FF0000"/>
          <w:sz w:val="28"/>
          <w:szCs w:val="28"/>
        </w:rPr>
        <w:t>租金應按期（3個月為一期）</w:t>
      </w:r>
      <w:r w:rsidR="0040131E">
        <w:rPr>
          <w:rFonts w:ascii="標楷體" w:eastAsia="標楷體" w:hAnsi="標楷體" w:hint="eastAsia"/>
          <w:color w:val="FF0000"/>
          <w:sz w:val="28"/>
          <w:szCs w:val="28"/>
        </w:rPr>
        <w:t>繳納</w:t>
      </w:r>
      <w:r w:rsidRPr="00EB26EF">
        <w:rPr>
          <w:rFonts w:ascii="標楷體" w:eastAsia="標楷體" w:hAnsi="標楷體" w:hint="eastAsia"/>
          <w:color w:val="FF0000"/>
          <w:sz w:val="28"/>
          <w:szCs w:val="28"/>
        </w:rPr>
        <w:t>，</w:t>
      </w:r>
      <w:r w:rsidR="00CA712A">
        <w:rPr>
          <w:rFonts w:ascii="標楷體" w:eastAsia="標楷體" w:hAnsi="標楷體" w:hint="eastAsia"/>
          <w:color w:val="FF0000"/>
          <w:sz w:val="28"/>
        </w:rPr>
        <w:t>114年</w:t>
      </w:r>
      <w:r w:rsidRPr="00EB26EF">
        <w:rPr>
          <w:rFonts w:ascii="標楷體" w:eastAsia="標楷體" w:hAnsi="標楷體" w:hint="eastAsia"/>
          <w:color w:val="FF0000"/>
          <w:sz w:val="28"/>
          <w:szCs w:val="28"/>
        </w:rPr>
        <w:t>第一期為決標日起至114年12月31日，</w:t>
      </w:r>
      <w:r w:rsidR="000E5D1D">
        <w:rPr>
          <w:rFonts w:ascii="標楷體" w:eastAsia="標楷體" w:hAnsi="標楷體" w:hint="eastAsia"/>
          <w:color w:val="FF0000"/>
          <w:sz w:val="28"/>
          <w:szCs w:val="28"/>
        </w:rPr>
        <w:t>第一期</w:t>
      </w:r>
      <w:r w:rsidR="00CA712A" w:rsidRPr="00EB26EF">
        <w:rPr>
          <w:rFonts w:ascii="標楷體" w:eastAsia="標楷體" w:hAnsi="標楷體" w:hint="eastAsia"/>
          <w:color w:val="FF0000"/>
          <w:sz w:val="28"/>
          <w:szCs w:val="28"/>
        </w:rPr>
        <w:t>租金</w:t>
      </w:r>
      <w:r w:rsidR="0040131E">
        <w:rPr>
          <w:rFonts w:ascii="標楷體" w:eastAsia="標楷體" w:hAnsi="標楷體" w:hint="eastAsia"/>
          <w:color w:val="FF0000"/>
          <w:sz w:val="28"/>
          <w:szCs w:val="28"/>
        </w:rPr>
        <w:t>應</w:t>
      </w:r>
      <w:r w:rsidR="00CA712A" w:rsidRPr="00EB26EF">
        <w:rPr>
          <w:rFonts w:ascii="標楷體" w:eastAsia="標楷體" w:hAnsi="標楷體" w:hint="eastAsia"/>
          <w:color w:val="FF0000"/>
          <w:sz w:val="28"/>
          <w:szCs w:val="28"/>
        </w:rPr>
        <w:t>於114年11月20</w:t>
      </w:r>
      <w:r w:rsidR="00CA712A">
        <w:rPr>
          <w:rFonts w:ascii="標楷體" w:eastAsia="標楷體" w:hAnsi="標楷體" w:hint="eastAsia"/>
          <w:color w:val="FF0000"/>
          <w:sz w:val="28"/>
          <w:szCs w:val="28"/>
        </w:rPr>
        <w:t>日</w:t>
      </w:r>
      <w:r w:rsidR="00AE5F8B">
        <w:rPr>
          <w:rFonts w:ascii="標楷體" w:eastAsia="標楷體" w:hAnsi="標楷體" w:hint="eastAsia"/>
          <w:color w:val="FF0000"/>
          <w:sz w:val="28"/>
          <w:szCs w:val="28"/>
        </w:rPr>
        <w:t>以</w:t>
      </w:r>
      <w:r w:rsidR="00CA712A">
        <w:rPr>
          <w:rFonts w:ascii="標楷體" w:eastAsia="標楷體" w:hAnsi="標楷體" w:hint="eastAsia"/>
          <w:color w:val="FF0000"/>
          <w:sz w:val="28"/>
          <w:szCs w:val="28"/>
        </w:rPr>
        <w:t>前繳納，不滿一期按日</w:t>
      </w:r>
      <w:r w:rsidR="00CA712A">
        <w:rPr>
          <w:rFonts w:ascii="標楷體" w:eastAsia="標楷體" w:hAnsi="標楷體" w:hint="eastAsia"/>
          <w:color w:val="FF0000"/>
          <w:sz w:val="28"/>
          <w:szCs w:val="28"/>
        </w:rPr>
        <w:lastRenderedPageBreak/>
        <w:t>數比例計。</w:t>
      </w:r>
    </w:p>
    <w:p w:rsidR="00D83708" w:rsidRDefault="000E5D1D" w:rsidP="00D83708">
      <w:pPr>
        <w:pStyle w:val="Textbody"/>
        <w:spacing w:line="600" w:lineRule="exact"/>
        <w:ind w:left="1418"/>
        <w:rPr>
          <w:rFonts w:ascii="標楷體" w:eastAsia="標楷體" w:hAnsi="標楷體"/>
          <w:sz w:val="28"/>
          <w:szCs w:val="28"/>
        </w:rPr>
      </w:pPr>
      <w:r w:rsidRPr="000E5D1D">
        <w:rPr>
          <w:rFonts w:ascii="標楷體" w:eastAsia="標楷體" w:hAnsi="標楷體" w:hint="eastAsia"/>
          <w:sz w:val="28"/>
          <w:szCs w:val="28"/>
        </w:rPr>
        <w:t>本租約自決標日起算3個月內為</w:t>
      </w:r>
      <w:r w:rsidR="00CA712A">
        <w:rPr>
          <w:rFonts w:ascii="標楷體" w:eastAsia="標楷體" w:hAnsi="標楷體" w:hint="eastAsia"/>
          <w:sz w:val="28"/>
          <w:szCs w:val="28"/>
        </w:rPr>
        <w:t>乙方</w:t>
      </w:r>
      <w:r w:rsidR="00D83708" w:rsidRPr="00D83708">
        <w:rPr>
          <w:rFonts w:ascii="標楷體" w:eastAsia="標楷體" w:hAnsi="標楷體" w:hint="eastAsia"/>
          <w:sz w:val="28"/>
          <w:szCs w:val="28"/>
        </w:rPr>
        <w:t>裝潢期間，</w:t>
      </w:r>
      <w:r w:rsidR="00CA712A">
        <w:rPr>
          <w:rFonts w:ascii="標楷體" w:eastAsia="標楷體" w:hAnsi="標楷體" w:hint="eastAsia"/>
          <w:sz w:val="28"/>
          <w:szCs w:val="28"/>
        </w:rPr>
        <w:t>裝潢</w:t>
      </w:r>
      <w:r w:rsidR="00D83708" w:rsidRPr="00D83708">
        <w:rPr>
          <w:rFonts w:ascii="標楷體" w:eastAsia="標楷體" w:hAnsi="標楷體" w:hint="eastAsia"/>
          <w:sz w:val="28"/>
          <w:szCs w:val="28"/>
        </w:rPr>
        <w:t>期</w:t>
      </w:r>
      <w:r w:rsidR="00CA712A">
        <w:rPr>
          <w:rFonts w:ascii="標楷體" w:eastAsia="標楷體" w:hAnsi="標楷體" w:hint="eastAsia"/>
          <w:sz w:val="28"/>
          <w:szCs w:val="28"/>
        </w:rPr>
        <w:t>間</w:t>
      </w:r>
      <w:r w:rsidR="00D83708" w:rsidRPr="00D83708">
        <w:rPr>
          <w:rFonts w:ascii="標楷體" w:eastAsia="標楷體" w:hAnsi="標楷體" w:hint="eastAsia"/>
          <w:sz w:val="28"/>
          <w:szCs w:val="28"/>
        </w:rPr>
        <w:t>不得營業，</w:t>
      </w:r>
      <w:r w:rsidR="00E53457">
        <w:rPr>
          <w:rFonts w:ascii="標楷體" w:eastAsia="標楷體" w:hAnsi="標楷體" w:hint="eastAsia"/>
          <w:sz w:val="28"/>
          <w:szCs w:val="28"/>
        </w:rPr>
        <w:t>亦</w:t>
      </w:r>
      <w:r w:rsidR="00D83708" w:rsidRPr="00D83708">
        <w:rPr>
          <w:rFonts w:ascii="標楷體" w:eastAsia="標楷體" w:hAnsi="標楷體" w:hint="eastAsia"/>
          <w:sz w:val="28"/>
          <w:szCs w:val="28"/>
        </w:rPr>
        <w:t>無須繳納租金。</w:t>
      </w:r>
      <w:r w:rsidR="00E53457">
        <w:rPr>
          <w:rFonts w:ascii="標楷體" w:eastAsia="標楷體" w:hAnsi="標楷體" w:hint="eastAsia"/>
          <w:sz w:val="28"/>
          <w:szCs w:val="28"/>
        </w:rPr>
        <w:t>惟</w:t>
      </w:r>
      <w:r w:rsidR="00CA712A">
        <w:rPr>
          <w:rFonts w:ascii="標楷體" w:eastAsia="標楷體" w:hAnsi="標楷體" w:hint="eastAsia"/>
          <w:sz w:val="28"/>
          <w:szCs w:val="28"/>
        </w:rPr>
        <w:t>裝潢</w:t>
      </w:r>
      <w:r w:rsidR="00D83708" w:rsidRPr="00D83708">
        <w:rPr>
          <w:rFonts w:ascii="標楷體" w:eastAsia="標楷體" w:hAnsi="標楷體" w:hint="eastAsia"/>
          <w:sz w:val="28"/>
          <w:szCs w:val="28"/>
        </w:rPr>
        <w:t>期</w:t>
      </w:r>
      <w:r w:rsidR="00CA712A">
        <w:rPr>
          <w:rFonts w:ascii="標楷體" w:eastAsia="標楷體" w:hAnsi="標楷體" w:hint="eastAsia"/>
          <w:sz w:val="28"/>
          <w:szCs w:val="28"/>
        </w:rPr>
        <w:t>間</w:t>
      </w:r>
      <w:r w:rsidR="00D83708" w:rsidRPr="00D83708">
        <w:rPr>
          <w:rFonts w:ascii="標楷體" w:eastAsia="標楷體" w:hAnsi="標楷體" w:hint="eastAsia"/>
          <w:sz w:val="28"/>
          <w:szCs w:val="28"/>
        </w:rPr>
        <w:t>內如提早</w:t>
      </w:r>
      <w:r w:rsidR="00CA712A">
        <w:rPr>
          <w:rFonts w:ascii="標楷體" w:eastAsia="標楷體" w:hAnsi="標楷體" w:hint="eastAsia"/>
          <w:sz w:val="28"/>
          <w:szCs w:val="28"/>
        </w:rPr>
        <w:t>裝潢完畢，應</w:t>
      </w:r>
      <w:r w:rsidR="00CA712A" w:rsidRPr="0089466F">
        <w:rPr>
          <w:rFonts w:ascii="標楷體" w:eastAsia="標楷體" w:hAnsi="標楷體" w:hint="eastAsia"/>
          <w:color w:val="FF0000"/>
          <w:sz w:val="28"/>
          <w:szCs w:val="28"/>
        </w:rPr>
        <w:t>以書面</w:t>
      </w:r>
      <w:r w:rsidR="00CA712A">
        <w:rPr>
          <w:rFonts w:ascii="標楷體" w:eastAsia="標楷體" w:hAnsi="標楷體" w:hint="eastAsia"/>
          <w:sz w:val="28"/>
          <w:szCs w:val="28"/>
        </w:rPr>
        <w:t>通知</w:t>
      </w:r>
      <w:r w:rsidR="004B4E12">
        <w:rPr>
          <w:rFonts w:ascii="標楷體" w:eastAsia="標楷體" w:hAnsi="標楷體" w:hint="eastAsia"/>
          <w:sz w:val="28"/>
          <w:szCs w:val="28"/>
        </w:rPr>
        <w:t>甲方</w:t>
      </w:r>
      <w:r w:rsidR="00E53457">
        <w:rPr>
          <w:rFonts w:ascii="標楷體" w:eastAsia="標楷體" w:hAnsi="標楷體" w:hint="eastAsia"/>
          <w:sz w:val="28"/>
          <w:szCs w:val="28"/>
        </w:rPr>
        <w:t>起始營運日後，</w:t>
      </w:r>
      <w:r w:rsidR="00CA712A">
        <w:rPr>
          <w:rFonts w:ascii="標楷體" w:eastAsia="標楷體" w:hAnsi="標楷體" w:hint="eastAsia"/>
          <w:sz w:val="28"/>
          <w:szCs w:val="28"/>
        </w:rPr>
        <w:t>始得開始營運，</w:t>
      </w:r>
      <w:r w:rsidR="00E53457">
        <w:rPr>
          <w:rFonts w:ascii="標楷體" w:eastAsia="標楷體" w:hAnsi="標楷體" w:hint="eastAsia"/>
          <w:sz w:val="28"/>
          <w:szCs w:val="28"/>
        </w:rPr>
        <w:t>並自該日開始計收租金，</w:t>
      </w:r>
      <w:r w:rsidR="00CA712A">
        <w:rPr>
          <w:rFonts w:ascii="標楷體" w:eastAsia="標楷體" w:hAnsi="標楷體" w:hint="eastAsia"/>
          <w:sz w:val="28"/>
          <w:szCs w:val="28"/>
        </w:rPr>
        <w:t>提早營運</w:t>
      </w:r>
      <w:r w:rsidR="00E53457">
        <w:rPr>
          <w:rFonts w:ascii="標楷體" w:eastAsia="標楷體" w:hAnsi="標楷體" w:hint="eastAsia"/>
          <w:sz w:val="28"/>
          <w:szCs w:val="28"/>
        </w:rPr>
        <w:t>之</w:t>
      </w:r>
      <w:r w:rsidR="00CA712A">
        <w:rPr>
          <w:rFonts w:ascii="標楷體" w:eastAsia="標楷體" w:hAnsi="標楷體" w:hint="eastAsia"/>
          <w:sz w:val="28"/>
          <w:szCs w:val="28"/>
        </w:rPr>
        <w:t>當期</w:t>
      </w:r>
      <w:r w:rsidR="00D83708" w:rsidRPr="00D83708">
        <w:rPr>
          <w:rFonts w:ascii="標楷體" w:eastAsia="標楷體" w:hAnsi="標楷體" w:hint="eastAsia"/>
          <w:sz w:val="28"/>
          <w:szCs w:val="28"/>
        </w:rPr>
        <w:t>租金以營運天數/當年天數</w:t>
      </w:r>
      <w:r w:rsidR="00E53457">
        <w:rPr>
          <w:rFonts w:ascii="標楷體" w:eastAsia="標楷體" w:hAnsi="標楷體" w:hint="eastAsia"/>
          <w:sz w:val="28"/>
          <w:szCs w:val="28"/>
        </w:rPr>
        <w:t>(均按日曆天計)</w:t>
      </w:r>
      <w:r w:rsidR="00D83708" w:rsidRPr="00D83708">
        <w:rPr>
          <w:rFonts w:ascii="標楷體" w:eastAsia="標楷體" w:hAnsi="標楷體" w:hint="eastAsia"/>
          <w:sz w:val="28"/>
          <w:szCs w:val="28"/>
        </w:rPr>
        <w:t>之比例計算至小數點第一位(四捨五入)。</w:t>
      </w:r>
    </w:p>
    <w:p w:rsidR="00F307CB" w:rsidRPr="003B393D" w:rsidRDefault="00213B9A" w:rsidP="003B393D">
      <w:pPr>
        <w:pStyle w:val="Textbody"/>
        <w:spacing w:line="600" w:lineRule="exact"/>
        <w:ind w:left="1418"/>
        <w:rPr>
          <w:rFonts w:ascii="標楷體" w:eastAsia="標楷體" w:hAnsi="標楷體"/>
          <w:color w:val="FF0000"/>
          <w:sz w:val="28"/>
          <w:szCs w:val="28"/>
        </w:rPr>
      </w:pPr>
      <w:r w:rsidRPr="00CA712A">
        <w:rPr>
          <w:rFonts w:ascii="標楷體" w:eastAsia="標楷體" w:hAnsi="標楷體" w:hint="eastAsia"/>
          <w:color w:val="FF0000"/>
          <w:sz w:val="28"/>
          <w:szCs w:val="28"/>
        </w:rPr>
        <w:t>除114年第一期外，</w:t>
      </w:r>
      <w:r w:rsidR="008712FC" w:rsidRPr="00EB26EF">
        <w:rPr>
          <w:rFonts w:ascii="標楷體" w:eastAsia="標楷體" w:hAnsi="標楷體"/>
          <w:color w:val="FF0000"/>
          <w:sz w:val="28"/>
          <w:szCs w:val="28"/>
        </w:rPr>
        <w:t>乙方應按期（</w:t>
      </w:r>
      <w:r w:rsidR="00F307CB" w:rsidRPr="00EB26EF">
        <w:rPr>
          <w:rFonts w:ascii="標楷體" w:eastAsia="標楷體" w:hAnsi="標楷體" w:hint="eastAsia"/>
          <w:color w:val="FF0000"/>
          <w:sz w:val="28"/>
          <w:szCs w:val="28"/>
        </w:rPr>
        <w:t>3</w:t>
      </w:r>
      <w:r w:rsidR="00CA712A">
        <w:rPr>
          <w:rFonts w:ascii="標楷體" w:eastAsia="標楷體" w:hAnsi="標楷體" w:hint="eastAsia"/>
          <w:color w:val="FF0000"/>
          <w:sz w:val="28"/>
          <w:szCs w:val="28"/>
        </w:rPr>
        <w:t>個</w:t>
      </w:r>
      <w:r w:rsidR="008712FC" w:rsidRPr="00EB26EF">
        <w:rPr>
          <w:rFonts w:ascii="標楷體" w:eastAsia="標楷體" w:hAnsi="標楷體"/>
          <w:color w:val="FF0000"/>
          <w:sz w:val="28"/>
          <w:szCs w:val="28"/>
        </w:rPr>
        <w:t>月為一期）於每期之始日起算</w:t>
      </w:r>
      <w:r w:rsidR="00F307CB" w:rsidRPr="00EB26EF">
        <w:rPr>
          <w:rFonts w:ascii="標楷體" w:eastAsia="標楷體" w:hAnsi="標楷體" w:hint="eastAsia"/>
          <w:color w:val="FF0000"/>
          <w:sz w:val="28"/>
          <w:szCs w:val="28"/>
        </w:rPr>
        <w:t>20</w:t>
      </w:r>
      <w:r>
        <w:rPr>
          <w:rFonts w:ascii="標楷體" w:eastAsia="標楷體" w:hAnsi="標楷體"/>
          <w:color w:val="FF0000"/>
          <w:sz w:val="28"/>
          <w:szCs w:val="28"/>
        </w:rPr>
        <w:t>日內</w:t>
      </w:r>
      <w:r w:rsidR="008712FC" w:rsidRPr="00EB26EF">
        <w:rPr>
          <w:rFonts w:ascii="標楷體" w:eastAsia="標楷體" w:hAnsi="標楷體"/>
          <w:color w:val="FF0000"/>
          <w:sz w:val="28"/>
          <w:szCs w:val="28"/>
        </w:rPr>
        <w:t>將租金繳入下列帳戶</w:t>
      </w:r>
      <w:r w:rsidR="00A31D6B">
        <w:rPr>
          <w:rFonts w:ascii="標楷體" w:eastAsia="標楷體" w:hAnsi="標楷體" w:hint="eastAsia"/>
          <w:color w:val="FF0000"/>
          <w:sz w:val="28"/>
          <w:szCs w:val="28"/>
        </w:rPr>
        <w:t>：</w:t>
      </w:r>
    </w:p>
    <w:p w:rsidR="00F307CB" w:rsidRPr="00493125" w:rsidRDefault="008712FC" w:rsidP="003B393D">
      <w:pPr>
        <w:pStyle w:val="Textbody"/>
        <w:spacing w:line="600" w:lineRule="exact"/>
        <w:ind w:left="1418"/>
        <w:rPr>
          <w:rFonts w:ascii="標楷體" w:eastAsia="標楷體" w:hAnsi="標楷體"/>
          <w:color w:val="FF0000"/>
          <w:sz w:val="28"/>
          <w:szCs w:val="28"/>
        </w:rPr>
      </w:pPr>
      <w:r w:rsidRPr="00493125">
        <w:rPr>
          <w:rFonts w:ascii="標楷體" w:eastAsia="標楷體" w:hAnsi="標楷體"/>
          <w:color w:val="FF0000"/>
          <w:sz w:val="28"/>
          <w:szCs w:val="28"/>
        </w:rPr>
        <w:t>銀行及分行名稱：</w:t>
      </w:r>
      <w:r w:rsidR="003B393D" w:rsidRPr="00493125">
        <w:rPr>
          <w:rFonts w:ascii="標楷體" w:eastAsia="標楷體" w:hAnsi="標楷體" w:hint="eastAsia"/>
          <w:color w:val="FF0000"/>
          <w:sz w:val="28"/>
          <w:szCs w:val="28"/>
        </w:rPr>
        <w:t>中央銀行國庫局</w:t>
      </w:r>
      <w:r w:rsidR="003B393D" w:rsidRPr="00493125">
        <w:rPr>
          <w:rFonts w:ascii="標楷體" w:eastAsia="標楷體" w:hAnsi="標楷體"/>
          <w:color w:val="FF0000"/>
          <w:sz w:val="28"/>
          <w:szCs w:val="28"/>
        </w:rPr>
        <w:t>(代號:0000022)</w:t>
      </w:r>
    </w:p>
    <w:p w:rsidR="00F307CB" w:rsidRPr="00493125" w:rsidRDefault="008712FC" w:rsidP="003B393D">
      <w:pPr>
        <w:pStyle w:val="Textbody"/>
        <w:spacing w:line="600" w:lineRule="exact"/>
        <w:ind w:left="1418"/>
        <w:rPr>
          <w:rFonts w:ascii="標楷體" w:eastAsia="標楷體" w:hAnsi="標楷體"/>
          <w:color w:val="FF0000"/>
          <w:sz w:val="28"/>
          <w:szCs w:val="28"/>
        </w:rPr>
      </w:pPr>
      <w:r w:rsidRPr="00493125">
        <w:rPr>
          <w:rFonts w:ascii="標楷體" w:eastAsia="標楷體" w:hAnsi="標楷體"/>
          <w:color w:val="FF0000"/>
          <w:sz w:val="28"/>
          <w:szCs w:val="28"/>
        </w:rPr>
        <w:t>帳戶名稱：</w:t>
      </w:r>
      <w:r w:rsidR="003B393D" w:rsidRPr="00493125">
        <w:rPr>
          <w:rFonts w:ascii="標楷體" w:eastAsia="標楷體" w:hAnsi="標楷體" w:hint="eastAsia"/>
          <w:color w:val="FF0000"/>
          <w:sz w:val="28"/>
          <w:szCs w:val="28"/>
        </w:rPr>
        <w:t>經濟部標準檢驗局</w:t>
      </w:r>
    </w:p>
    <w:p w:rsidR="0042707A" w:rsidRDefault="008712FC" w:rsidP="00F307CB">
      <w:pPr>
        <w:pStyle w:val="Textbody"/>
        <w:spacing w:line="600" w:lineRule="exact"/>
        <w:ind w:left="1418"/>
        <w:rPr>
          <w:rFonts w:ascii="標楷體" w:eastAsia="標楷體" w:hAnsi="標楷體"/>
          <w:color w:val="FF0000"/>
          <w:sz w:val="28"/>
          <w:szCs w:val="28"/>
        </w:rPr>
      </w:pPr>
      <w:r w:rsidRPr="00493125">
        <w:rPr>
          <w:rFonts w:ascii="標楷體" w:eastAsia="標楷體" w:hAnsi="標楷體"/>
          <w:color w:val="FF0000"/>
          <w:sz w:val="28"/>
          <w:szCs w:val="28"/>
        </w:rPr>
        <w:t>銀行帳號：</w:t>
      </w:r>
      <w:r w:rsidR="003B393D" w:rsidRPr="00493125">
        <w:rPr>
          <w:rFonts w:ascii="標楷體" w:eastAsia="標楷體" w:hAnsi="標楷體"/>
          <w:color w:val="FF0000"/>
          <w:sz w:val="28"/>
          <w:szCs w:val="28"/>
        </w:rPr>
        <w:t>24263102129018</w:t>
      </w:r>
    </w:p>
    <w:p w:rsidR="00D33232" w:rsidRPr="00213B9A" w:rsidRDefault="00064E1A" w:rsidP="00F307CB">
      <w:pPr>
        <w:pStyle w:val="Textbody"/>
        <w:spacing w:line="600" w:lineRule="exact"/>
        <w:ind w:left="1418"/>
        <w:rPr>
          <w:rFonts w:ascii="標楷體" w:eastAsia="標楷體" w:hAnsi="標楷體"/>
          <w:color w:val="FF0000"/>
          <w:sz w:val="28"/>
          <w:szCs w:val="28"/>
        </w:rPr>
      </w:pPr>
      <w:r w:rsidRPr="00064E1A">
        <w:rPr>
          <w:rFonts w:ascii="標楷體" w:eastAsia="標楷體" w:hAnsi="標楷體" w:hint="eastAsia"/>
          <w:color w:val="FF0000"/>
          <w:sz w:val="28"/>
          <w:szCs w:val="28"/>
        </w:rPr>
        <w:t>租賃期間，每年應依「國有公用不動產收益原則」第</w:t>
      </w:r>
      <w:r w:rsidRPr="00064E1A">
        <w:rPr>
          <w:rFonts w:ascii="標楷體" w:eastAsia="標楷體" w:hAnsi="標楷體"/>
          <w:color w:val="FF0000"/>
          <w:sz w:val="28"/>
          <w:szCs w:val="28"/>
        </w:rPr>
        <w:t>5</w:t>
      </w:r>
      <w:r w:rsidRPr="00064E1A">
        <w:rPr>
          <w:rFonts w:ascii="標楷體" w:eastAsia="標楷體" w:hAnsi="標楷體" w:hint="eastAsia"/>
          <w:color w:val="FF0000"/>
          <w:sz w:val="28"/>
          <w:szCs w:val="28"/>
        </w:rPr>
        <w:t>點第</w:t>
      </w:r>
      <w:r w:rsidRPr="00064E1A">
        <w:rPr>
          <w:rFonts w:ascii="標楷體" w:eastAsia="標楷體" w:hAnsi="標楷體"/>
          <w:color w:val="FF0000"/>
          <w:sz w:val="28"/>
          <w:szCs w:val="28"/>
        </w:rPr>
        <w:t>1</w:t>
      </w:r>
      <w:r w:rsidRPr="00064E1A">
        <w:rPr>
          <w:rFonts w:ascii="標楷體" w:eastAsia="標楷體" w:hAnsi="標楷體" w:hint="eastAsia"/>
          <w:color w:val="FF0000"/>
          <w:sz w:val="28"/>
          <w:szCs w:val="28"/>
        </w:rPr>
        <w:t>款第</w:t>
      </w:r>
      <w:r w:rsidRPr="00064E1A">
        <w:rPr>
          <w:rFonts w:ascii="標楷體" w:eastAsia="標楷體" w:hAnsi="標楷體"/>
          <w:color w:val="FF0000"/>
          <w:sz w:val="28"/>
          <w:szCs w:val="28"/>
        </w:rPr>
        <w:t>1</w:t>
      </w:r>
      <w:r w:rsidRPr="00064E1A">
        <w:rPr>
          <w:rFonts w:ascii="標楷體" w:eastAsia="標楷體" w:hAnsi="標楷體" w:hint="eastAsia"/>
          <w:color w:val="FF0000"/>
          <w:sz w:val="28"/>
          <w:szCs w:val="28"/>
        </w:rPr>
        <w:t>目逕予出租之標準檢視租金之合理性，倘因租金率、土地申報地價或房屋課稅現值變動，致變動後依前開規定重新核算之租金總額高於決標年租金總額者，自變動當月起，改按較高之租金總額，計收標租年租金。</w:t>
      </w:r>
    </w:p>
    <w:p w:rsidR="00F307CB" w:rsidRDefault="008712FC" w:rsidP="00F307CB">
      <w:pPr>
        <w:pStyle w:val="Textbody"/>
        <w:spacing w:line="600" w:lineRule="exact"/>
        <w:ind w:left="1418" w:hanging="2"/>
        <w:rPr>
          <w:rFonts w:ascii="標楷體" w:eastAsia="標楷體" w:hAnsi="標楷體"/>
          <w:sz w:val="28"/>
          <w:szCs w:val="28"/>
        </w:rPr>
      </w:pPr>
      <w:r w:rsidRPr="008F3B30">
        <w:rPr>
          <w:rFonts w:ascii="標楷體" w:eastAsia="標楷體" w:hAnsi="標楷體"/>
          <w:sz w:val="28"/>
          <w:szCs w:val="28"/>
        </w:rPr>
        <w:t>乙方若逾期繳納，應依下列各款標準加收懲罰性違約金：</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一、逾期繳納未滿</w:t>
      </w:r>
      <w:r>
        <w:rPr>
          <w:rFonts w:ascii="標楷體" w:eastAsia="標楷體" w:hAnsi="標楷體" w:hint="eastAsia"/>
          <w:sz w:val="28"/>
          <w:szCs w:val="28"/>
        </w:rPr>
        <w:t>1</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2%</w:t>
      </w:r>
      <w:r w:rsidR="008712FC" w:rsidRPr="008F3B30">
        <w:rPr>
          <w:rFonts w:ascii="標楷體" w:eastAsia="標楷體" w:hAnsi="標楷體"/>
          <w:sz w:val="28"/>
          <w:szCs w:val="28"/>
        </w:rPr>
        <w:t>。</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二、逾期繳納在</w:t>
      </w:r>
      <w:r>
        <w:rPr>
          <w:rFonts w:ascii="標楷體" w:eastAsia="標楷體" w:hAnsi="標楷體" w:hint="eastAsia"/>
          <w:sz w:val="28"/>
          <w:szCs w:val="28"/>
        </w:rPr>
        <w:t>1</w:t>
      </w:r>
      <w:r w:rsidR="008712FC" w:rsidRPr="008F3B30">
        <w:rPr>
          <w:rFonts w:ascii="標楷體" w:eastAsia="標楷體" w:hAnsi="標楷體"/>
          <w:sz w:val="28"/>
          <w:szCs w:val="28"/>
        </w:rPr>
        <w:t>個月以上未滿二個月者，照該期欠額加收</w:t>
      </w:r>
      <w:r w:rsidR="00E53457">
        <w:rPr>
          <w:rFonts w:ascii="標楷體" w:eastAsia="標楷體" w:hAnsi="標楷體" w:hint="eastAsia"/>
          <w:sz w:val="28"/>
          <w:szCs w:val="28"/>
        </w:rPr>
        <w:t>4%</w:t>
      </w:r>
      <w:r w:rsidR="008712FC" w:rsidRPr="008F3B30">
        <w:rPr>
          <w:rFonts w:ascii="標楷體" w:eastAsia="標楷體" w:hAnsi="標楷體"/>
          <w:sz w:val="28"/>
          <w:szCs w:val="28"/>
        </w:rPr>
        <w:t>。</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三、逾期繳納在</w:t>
      </w:r>
      <w:r>
        <w:rPr>
          <w:rFonts w:ascii="標楷體" w:eastAsia="標楷體" w:hAnsi="標楷體" w:hint="eastAsia"/>
          <w:sz w:val="28"/>
          <w:szCs w:val="28"/>
        </w:rPr>
        <w:t>2</w:t>
      </w:r>
      <w:r>
        <w:rPr>
          <w:rFonts w:ascii="標楷體" w:eastAsia="標楷體" w:hAnsi="標楷體"/>
          <w:sz w:val="28"/>
          <w:szCs w:val="28"/>
        </w:rPr>
        <w:t>個月以上未滿</w:t>
      </w:r>
      <w:r>
        <w:rPr>
          <w:rFonts w:ascii="標楷體" w:eastAsia="標楷體" w:hAnsi="標楷體" w:hint="eastAsia"/>
          <w:sz w:val="28"/>
          <w:szCs w:val="28"/>
        </w:rPr>
        <w:t>3</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10%</w:t>
      </w:r>
      <w:r w:rsidR="008712FC" w:rsidRPr="008F3B30">
        <w:rPr>
          <w:rFonts w:ascii="標楷體" w:eastAsia="標楷體" w:hAnsi="標楷體"/>
          <w:sz w:val="28"/>
          <w:szCs w:val="28"/>
        </w:rPr>
        <w:t>。</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四、逾期繳納在</w:t>
      </w:r>
      <w:r>
        <w:rPr>
          <w:rFonts w:ascii="標楷體" w:eastAsia="標楷體" w:hAnsi="標楷體" w:hint="eastAsia"/>
          <w:sz w:val="28"/>
          <w:szCs w:val="28"/>
        </w:rPr>
        <w:t>3</w:t>
      </w:r>
      <w:r>
        <w:rPr>
          <w:rFonts w:ascii="標楷體" w:eastAsia="標楷體" w:hAnsi="標楷體"/>
          <w:sz w:val="28"/>
          <w:szCs w:val="28"/>
        </w:rPr>
        <w:t>個月以上未滿</w:t>
      </w:r>
      <w:r>
        <w:rPr>
          <w:rFonts w:ascii="標楷體" w:eastAsia="標楷體" w:hAnsi="標楷體" w:hint="eastAsia"/>
          <w:sz w:val="28"/>
          <w:szCs w:val="28"/>
        </w:rPr>
        <w:t>4</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15%</w:t>
      </w:r>
      <w:r w:rsidR="008712FC" w:rsidRPr="008F3B30">
        <w:rPr>
          <w:rFonts w:ascii="標楷體" w:eastAsia="標楷體" w:hAnsi="標楷體"/>
          <w:sz w:val="28"/>
          <w:szCs w:val="28"/>
        </w:rPr>
        <w:t>。</w:t>
      </w:r>
    </w:p>
    <w:p w:rsidR="00D33232" w:rsidRDefault="00213B9A" w:rsidP="00F307CB">
      <w:pPr>
        <w:pStyle w:val="Textbody"/>
        <w:spacing w:line="600" w:lineRule="exact"/>
        <w:ind w:left="1418" w:hanging="2"/>
        <w:rPr>
          <w:rFonts w:ascii="標楷體" w:eastAsia="標楷體" w:hAnsi="標楷體"/>
          <w:color w:val="FF0000"/>
          <w:sz w:val="28"/>
          <w:szCs w:val="28"/>
        </w:rPr>
      </w:pPr>
      <w:r>
        <w:rPr>
          <w:rFonts w:ascii="標楷體" w:eastAsia="標楷體" w:hAnsi="標楷體"/>
          <w:sz w:val="28"/>
          <w:szCs w:val="28"/>
        </w:rPr>
        <w:t>五、逾期繳納達</w:t>
      </w:r>
      <w:r>
        <w:rPr>
          <w:rFonts w:ascii="標楷體" w:eastAsia="標楷體" w:hAnsi="標楷體" w:hint="eastAsia"/>
          <w:sz w:val="28"/>
          <w:szCs w:val="28"/>
        </w:rPr>
        <w:t>4</w:t>
      </w:r>
      <w:r w:rsidR="008712FC" w:rsidRPr="008F3B30">
        <w:rPr>
          <w:rFonts w:ascii="標楷體" w:eastAsia="標楷體" w:hAnsi="標楷體"/>
          <w:sz w:val="28"/>
          <w:szCs w:val="28"/>
        </w:rPr>
        <w:t>個月以上者，照該期欠額加收</w:t>
      </w:r>
      <w:r w:rsidR="00E53457">
        <w:rPr>
          <w:rFonts w:ascii="標楷體" w:eastAsia="標楷體" w:hAnsi="標楷體" w:hint="eastAsia"/>
          <w:sz w:val="28"/>
          <w:szCs w:val="28"/>
        </w:rPr>
        <w:t>20%</w:t>
      </w:r>
      <w:r w:rsidR="00F307CB" w:rsidRPr="00F307CB">
        <w:rPr>
          <w:rFonts w:ascii="標楷體" w:eastAsia="標楷體" w:hAnsi="標楷體" w:hint="eastAsia"/>
          <w:sz w:val="28"/>
          <w:szCs w:val="28"/>
        </w:rPr>
        <w:t>，</w:t>
      </w:r>
      <w:r>
        <w:rPr>
          <w:rFonts w:ascii="標楷體" w:eastAsia="標楷體" w:hAnsi="標楷體" w:hint="eastAsia"/>
          <w:color w:val="FF0000"/>
          <w:sz w:val="28"/>
          <w:szCs w:val="28"/>
        </w:rPr>
        <w:t>另每逾1</w:t>
      </w:r>
      <w:r w:rsidR="00F307CB" w:rsidRPr="00F307CB">
        <w:rPr>
          <w:rFonts w:ascii="標楷體" w:eastAsia="標楷體" w:hAnsi="標楷體" w:hint="eastAsia"/>
          <w:color w:val="FF0000"/>
          <w:sz w:val="28"/>
          <w:szCs w:val="28"/>
        </w:rPr>
        <w:t>個月，再加收</w:t>
      </w:r>
      <w:r w:rsidR="00E53457">
        <w:rPr>
          <w:rFonts w:ascii="標楷體" w:eastAsia="標楷體" w:hAnsi="標楷體" w:hint="eastAsia"/>
          <w:color w:val="FF0000"/>
          <w:sz w:val="28"/>
          <w:szCs w:val="28"/>
        </w:rPr>
        <w:t>5%</w:t>
      </w:r>
      <w:r w:rsidR="00F307CB" w:rsidRPr="00F307CB">
        <w:rPr>
          <w:rFonts w:ascii="標楷體" w:eastAsia="標楷體" w:hAnsi="標楷體" w:hint="eastAsia"/>
          <w:color w:val="FF0000"/>
          <w:sz w:val="28"/>
          <w:szCs w:val="28"/>
        </w:rPr>
        <w:t>，最高以欠額之一倍為限</w:t>
      </w:r>
      <w:r w:rsidR="008712FC" w:rsidRPr="00F307CB">
        <w:rPr>
          <w:rFonts w:ascii="標楷體" w:eastAsia="標楷體" w:hAnsi="標楷體"/>
          <w:color w:val="FF0000"/>
          <w:sz w:val="28"/>
          <w:szCs w:val="28"/>
        </w:rPr>
        <w:t>。</w:t>
      </w:r>
    </w:p>
    <w:p w:rsidR="0002484E" w:rsidRDefault="0002484E" w:rsidP="00F307CB">
      <w:pPr>
        <w:pStyle w:val="Textbody"/>
        <w:spacing w:line="600" w:lineRule="exact"/>
        <w:ind w:left="1418" w:hanging="2"/>
        <w:rPr>
          <w:rFonts w:ascii="標楷體" w:eastAsia="標楷體" w:hAnsi="標楷體"/>
          <w:color w:val="FF0000"/>
          <w:sz w:val="28"/>
          <w:szCs w:val="28"/>
        </w:rPr>
      </w:pP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稅捐負擔</w:t>
      </w:r>
    </w:p>
    <w:p w:rsidR="00F307CB" w:rsidRPr="00033401" w:rsidRDefault="00033401" w:rsidP="00F307CB">
      <w:pPr>
        <w:pStyle w:val="Textbody"/>
        <w:spacing w:line="600" w:lineRule="exact"/>
        <w:ind w:left="1418"/>
        <w:rPr>
          <w:rFonts w:ascii="標楷體" w:eastAsia="標楷體" w:hAnsi="標楷體"/>
          <w:color w:val="FF0000"/>
          <w:sz w:val="28"/>
          <w:szCs w:val="28"/>
        </w:rPr>
      </w:pPr>
      <w:r w:rsidRPr="00033401">
        <w:rPr>
          <w:rFonts w:ascii="標楷體" w:eastAsia="標楷體" w:hAnsi="標楷體" w:hint="eastAsia"/>
          <w:color w:val="FF0000"/>
          <w:sz w:val="28"/>
          <w:szCs w:val="28"/>
        </w:rPr>
        <w:t>本契約所定不動產應納之房屋稅、地價稅及其他法定稅捐，由乙方負擔。</w:t>
      </w:r>
      <w:bookmarkStart w:id="0" w:name="_GoBack"/>
      <w:bookmarkEnd w:id="0"/>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租賃</w:t>
      </w:r>
      <w:r w:rsidR="00117F24" w:rsidRPr="00117F24">
        <w:rPr>
          <w:rFonts w:ascii="標楷體" w:eastAsia="標楷體" w:hAnsi="標楷體" w:hint="eastAsia"/>
          <w:color w:val="FF0000"/>
          <w:sz w:val="28"/>
          <w:szCs w:val="28"/>
        </w:rPr>
        <w:t>標的</w:t>
      </w:r>
      <w:r w:rsidRPr="008F3B30">
        <w:rPr>
          <w:rFonts w:ascii="標楷體" w:eastAsia="標楷體" w:hAnsi="標楷體"/>
          <w:sz w:val="28"/>
          <w:szCs w:val="28"/>
        </w:rPr>
        <w:t>之注意義務</w:t>
      </w:r>
    </w:p>
    <w:p w:rsidR="00F307CB" w:rsidRDefault="008712FC" w:rsidP="00F307CB">
      <w:pPr>
        <w:pStyle w:val="Textbody"/>
        <w:spacing w:line="600" w:lineRule="exact"/>
        <w:ind w:leftChars="590" w:left="1416"/>
        <w:rPr>
          <w:rFonts w:ascii="標楷體" w:eastAsia="標楷體" w:hAnsi="標楷體"/>
          <w:sz w:val="28"/>
          <w:szCs w:val="28"/>
        </w:rPr>
      </w:pPr>
      <w:r w:rsidRPr="008F3B30">
        <w:rPr>
          <w:rFonts w:ascii="標楷體" w:eastAsia="標楷體" w:hAnsi="標楷體"/>
          <w:sz w:val="28"/>
          <w:szCs w:val="28"/>
        </w:rPr>
        <w:t>乙方應以善良管理人之注意義務使用本契約所定</w:t>
      </w:r>
      <w:r w:rsidR="00F307CB" w:rsidRPr="00F307CB">
        <w:rPr>
          <w:rFonts w:ascii="標楷體" w:eastAsia="標楷體" w:hAnsi="標楷體" w:hint="eastAsia"/>
          <w:color w:val="FF0000"/>
          <w:sz w:val="28"/>
          <w:szCs w:val="28"/>
        </w:rPr>
        <w:t>標的</w:t>
      </w:r>
      <w:r w:rsidRPr="008F3B30">
        <w:rPr>
          <w:rFonts w:ascii="標楷體" w:eastAsia="標楷體" w:hAnsi="標楷體"/>
          <w:sz w:val="28"/>
          <w:szCs w:val="28"/>
        </w:rPr>
        <w:t>。</w:t>
      </w:r>
    </w:p>
    <w:p w:rsidR="00F307CB" w:rsidRPr="00F307CB" w:rsidRDefault="00EB26EF" w:rsidP="00F307CB">
      <w:pPr>
        <w:pStyle w:val="Textbody"/>
        <w:spacing w:line="600" w:lineRule="exact"/>
        <w:ind w:leftChars="590" w:left="1416"/>
        <w:rPr>
          <w:rFonts w:ascii="標楷體" w:eastAsia="標楷體" w:hAnsi="標楷體"/>
          <w:color w:val="FF0000"/>
          <w:sz w:val="28"/>
          <w:szCs w:val="28"/>
        </w:rPr>
      </w:pPr>
      <w:r>
        <w:rPr>
          <w:rFonts w:ascii="標楷體" w:eastAsia="標楷體" w:hAnsi="標楷體" w:hint="eastAsia"/>
          <w:color w:val="FF0000"/>
          <w:sz w:val="28"/>
          <w:szCs w:val="28"/>
        </w:rPr>
        <w:t>本契約</w:t>
      </w:r>
      <w:r w:rsidR="00821B4F" w:rsidRPr="00F307CB">
        <w:rPr>
          <w:rFonts w:ascii="標楷體" w:eastAsia="標楷體" w:hAnsi="標楷體" w:hint="eastAsia"/>
          <w:color w:val="FF0000"/>
          <w:sz w:val="28"/>
          <w:szCs w:val="28"/>
        </w:rPr>
        <w:t>所定標的</w:t>
      </w:r>
      <w:r w:rsidR="00C43C39">
        <w:rPr>
          <w:rFonts w:ascii="標楷體" w:eastAsia="標楷體" w:hAnsi="標楷體" w:hint="eastAsia"/>
          <w:color w:val="FF0000"/>
          <w:sz w:val="28"/>
          <w:szCs w:val="28"/>
        </w:rPr>
        <w:t>如有</w:t>
      </w:r>
      <w:r>
        <w:rPr>
          <w:rFonts w:ascii="標楷體" w:eastAsia="標楷體" w:hAnsi="標楷體" w:hint="eastAsia"/>
          <w:color w:val="FF0000"/>
          <w:sz w:val="28"/>
          <w:szCs w:val="28"/>
        </w:rPr>
        <w:t>損壞，由乙方負責修繕</w:t>
      </w:r>
      <w:r w:rsidR="00F307CB" w:rsidRPr="00F307CB">
        <w:rPr>
          <w:rFonts w:ascii="標楷體" w:eastAsia="標楷體" w:hAnsi="標楷體" w:hint="eastAsia"/>
          <w:color w:val="FF0000"/>
          <w:sz w:val="28"/>
          <w:szCs w:val="28"/>
        </w:rPr>
        <w:t>。</w:t>
      </w:r>
    </w:p>
    <w:p w:rsidR="00EB26EF" w:rsidRDefault="008712FC" w:rsidP="00EB26EF">
      <w:pPr>
        <w:pStyle w:val="Textbody"/>
        <w:spacing w:line="600" w:lineRule="exact"/>
        <w:ind w:leftChars="590" w:left="1416"/>
        <w:rPr>
          <w:rFonts w:ascii="標楷體" w:eastAsia="標楷體" w:hAnsi="標楷體"/>
          <w:sz w:val="28"/>
          <w:szCs w:val="28"/>
        </w:rPr>
      </w:pPr>
      <w:r w:rsidRPr="008F3B30">
        <w:rPr>
          <w:rFonts w:ascii="標楷體" w:eastAsia="標楷體" w:hAnsi="標楷體"/>
          <w:sz w:val="28"/>
          <w:szCs w:val="28"/>
        </w:rPr>
        <w:t>因乙方、乙方之受僱人或其他經乙方允許使用本契約所定</w:t>
      </w:r>
      <w:r w:rsidR="00EB26EF" w:rsidRPr="00802FAF">
        <w:rPr>
          <w:rFonts w:ascii="標楷體" w:eastAsia="標楷體" w:hAnsi="標楷體" w:hint="eastAsia"/>
          <w:color w:val="FF0000"/>
          <w:sz w:val="28"/>
          <w:szCs w:val="28"/>
        </w:rPr>
        <w:t>標的</w:t>
      </w:r>
      <w:r w:rsidR="00EB26EF">
        <w:rPr>
          <w:rFonts w:ascii="標楷體" w:eastAsia="標楷體" w:hAnsi="標楷體"/>
          <w:sz w:val="28"/>
          <w:szCs w:val="28"/>
        </w:rPr>
        <w:t>之人之故意或過失，致</w:t>
      </w:r>
      <w:r w:rsidR="00EB26EF" w:rsidRPr="00802FAF">
        <w:rPr>
          <w:rFonts w:ascii="標楷體" w:eastAsia="標楷體" w:hAnsi="標楷體" w:hint="eastAsia"/>
          <w:color w:val="FF0000"/>
          <w:sz w:val="28"/>
          <w:szCs w:val="28"/>
        </w:rPr>
        <w:t>標的</w:t>
      </w:r>
      <w:r w:rsidRPr="008F3B30">
        <w:rPr>
          <w:rFonts w:ascii="標楷體" w:eastAsia="標楷體" w:hAnsi="標楷體"/>
          <w:sz w:val="28"/>
          <w:szCs w:val="28"/>
        </w:rPr>
        <w:t>毀損、滅失時，乙方應負回復原狀或損害賠償責任。其因過失致失火而毀損、滅失者，亦同。</w:t>
      </w:r>
    </w:p>
    <w:p w:rsidR="00D33232" w:rsidRPr="008F3B30" w:rsidRDefault="008712FC" w:rsidP="00EB26EF">
      <w:pPr>
        <w:pStyle w:val="Textbody"/>
        <w:spacing w:line="600" w:lineRule="exact"/>
        <w:ind w:leftChars="590" w:left="1416"/>
        <w:rPr>
          <w:rFonts w:ascii="標楷體" w:eastAsia="標楷體" w:hAnsi="標楷體"/>
          <w:sz w:val="28"/>
          <w:szCs w:val="28"/>
        </w:rPr>
      </w:pPr>
      <w:r w:rsidRPr="008F3B30">
        <w:rPr>
          <w:rFonts w:ascii="標楷體" w:eastAsia="標楷體" w:hAnsi="標楷體"/>
          <w:sz w:val="28"/>
          <w:szCs w:val="28"/>
        </w:rPr>
        <w:t>前項所定之人使用本契約所定</w:t>
      </w:r>
      <w:r w:rsidR="00EB26EF" w:rsidRPr="00802FAF">
        <w:rPr>
          <w:rFonts w:ascii="標楷體" w:eastAsia="標楷體" w:hAnsi="標楷體" w:hint="eastAsia"/>
          <w:color w:val="FF0000"/>
          <w:sz w:val="28"/>
          <w:szCs w:val="28"/>
        </w:rPr>
        <w:t>標的</w:t>
      </w:r>
      <w:r w:rsidRPr="008F3B30">
        <w:rPr>
          <w:rFonts w:ascii="標楷體" w:eastAsia="標楷體" w:hAnsi="標楷體"/>
          <w:sz w:val="28"/>
          <w:szCs w:val="28"/>
        </w:rPr>
        <w:t>致第三人遭受損害時，乙方應對於該第三人負損害賠償責任。如因此致甲方遭受損害或第三人向甲方請求賠償損害（包括但不限於國家賠償責任），乙方應賠償甲方之損害</w:t>
      </w:r>
      <w:r w:rsidR="00AE5F8B" w:rsidRPr="00AE5F8B">
        <w:rPr>
          <w:rFonts w:ascii="標楷體" w:eastAsia="標楷體" w:hAnsi="標楷體" w:hint="eastAsia"/>
          <w:color w:val="FF0000"/>
          <w:sz w:val="28"/>
          <w:szCs w:val="28"/>
        </w:rPr>
        <w:t>及因此所生之訴訟費用</w:t>
      </w:r>
      <w:r w:rsidRPr="008F3B30">
        <w:rPr>
          <w:rFonts w:ascii="標楷體" w:eastAsia="標楷體" w:hAnsi="標楷體"/>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不得影響環境</w:t>
      </w:r>
    </w:p>
    <w:p w:rsidR="00EB26EF" w:rsidRDefault="00EB26EF" w:rsidP="00EB26EF">
      <w:pPr>
        <w:pStyle w:val="Textbody"/>
        <w:spacing w:line="600" w:lineRule="exact"/>
        <w:ind w:left="1418"/>
        <w:rPr>
          <w:rFonts w:ascii="標楷體" w:eastAsia="標楷體" w:hAnsi="標楷體"/>
          <w:sz w:val="28"/>
          <w:szCs w:val="28"/>
        </w:rPr>
      </w:pPr>
      <w:r>
        <w:rPr>
          <w:rFonts w:ascii="標楷體" w:eastAsia="標楷體" w:hAnsi="標楷體"/>
          <w:sz w:val="28"/>
          <w:szCs w:val="28"/>
        </w:rPr>
        <w:t>本契約所定</w:t>
      </w:r>
      <w:r w:rsidRPr="00802FAF">
        <w:rPr>
          <w:rFonts w:ascii="標楷體" w:eastAsia="標楷體" w:hAnsi="標楷體" w:hint="eastAsia"/>
          <w:color w:val="FF0000"/>
          <w:sz w:val="28"/>
          <w:szCs w:val="28"/>
        </w:rPr>
        <w:t>標的</w:t>
      </w:r>
      <w:r w:rsidR="008712FC" w:rsidRPr="008F3B30">
        <w:rPr>
          <w:rFonts w:ascii="標楷體" w:eastAsia="標楷體" w:hAnsi="標楷體"/>
          <w:sz w:val="28"/>
          <w:szCs w:val="28"/>
        </w:rPr>
        <w:t>之安全，應由乙方負責，並作適當之安全措施，接受甲方及主管機關檢查。</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乙方使用本契約所定</w:t>
      </w:r>
      <w:r w:rsidR="00EB26EF" w:rsidRPr="00802FAF">
        <w:rPr>
          <w:rFonts w:ascii="標楷體" w:eastAsia="標楷體" w:hAnsi="標楷體" w:hint="eastAsia"/>
          <w:color w:val="FF0000"/>
          <w:sz w:val="28"/>
          <w:szCs w:val="28"/>
        </w:rPr>
        <w:t>標的</w:t>
      </w:r>
      <w:r w:rsidRPr="008F3B30">
        <w:rPr>
          <w:rFonts w:ascii="標楷體" w:eastAsia="標楷體" w:hAnsi="標楷體"/>
          <w:sz w:val="28"/>
          <w:szCs w:val="28"/>
        </w:rPr>
        <w:t>不得產生任何污染、髒亂或噪音致影響附近居民生活環境。如構成危害或違法情事，乙方應自行負責處理、改善及回復原狀，並負損害賠償責任，乙方不得要求任何補償。如因此致甲方遭受損害或第三人向甲方請求賠償損害（包括但不限於國家賠償責任），乙方應賠償甲方之損害</w:t>
      </w:r>
      <w:r w:rsidR="00AE5F8B" w:rsidRPr="00AE5F8B">
        <w:rPr>
          <w:rFonts w:ascii="標楷體" w:eastAsia="標楷體" w:hAnsi="標楷體" w:hint="eastAsia"/>
          <w:color w:val="FF0000"/>
          <w:sz w:val="28"/>
          <w:szCs w:val="28"/>
        </w:rPr>
        <w:t>及因此所生之訴訟費用</w:t>
      </w:r>
      <w:r w:rsidRPr="008F3B30">
        <w:rPr>
          <w:rFonts w:ascii="標楷體" w:eastAsia="標楷體" w:hAnsi="標楷體"/>
          <w:sz w:val="28"/>
          <w:szCs w:val="28"/>
        </w:rPr>
        <w:t>。</w:t>
      </w:r>
    </w:p>
    <w:p w:rsidR="00D33232" w:rsidRPr="008F3B30"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前項約定，於本契約期間屆滿或因其他事由所生契約關係消滅者，亦適用之。</w:t>
      </w:r>
    </w:p>
    <w:p w:rsidR="00D33232" w:rsidRPr="008F3B30" w:rsidRDefault="00C43C39" w:rsidP="00E5576D">
      <w:pPr>
        <w:pStyle w:val="Textbody"/>
        <w:numPr>
          <w:ilvl w:val="0"/>
          <w:numId w:val="128"/>
        </w:numPr>
        <w:spacing w:before="182" w:after="182" w:line="600" w:lineRule="exact"/>
        <w:rPr>
          <w:rFonts w:ascii="標楷體" w:eastAsia="標楷體" w:hAnsi="標楷體"/>
          <w:sz w:val="28"/>
          <w:szCs w:val="28"/>
        </w:rPr>
      </w:pPr>
      <w:r>
        <w:rPr>
          <w:rFonts w:ascii="標楷體" w:eastAsia="標楷體" w:hAnsi="標楷體" w:hint="eastAsia"/>
          <w:sz w:val="28"/>
          <w:szCs w:val="28"/>
        </w:rPr>
        <w:t>因</w:t>
      </w:r>
      <w:r w:rsidR="008712FC" w:rsidRPr="008F3B30">
        <w:rPr>
          <w:rFonts w:ascii="標楷體" w:eastAsia="標楷體" w:hAnsi="標楷體"/>
          <w:sz w:val="28"/>
          <w:szCs w:val="28"/>
        </w:rPr>
        <w:t>不可抗力</w:t>
      </w:r>
      <w:r>
        <w:rPr>
          <w:rFonts w:ascii="標楷體" w:eastAsia="標楷體" w:hAnsi="標楷體" w:hint="eastAsia"/>
          <w:sz w:val="28"/>
          <w:szCs w:val="28"/>
        </w:rPr>
        <w:t>因素</w:t>
      </w:r>
      <w:r w:rsidR="008712FC" w:rsidRPr="008F3B30">
        <w:rPr>
          <w:rFonts w:ascii="標楷體" w:eastAsia="標楷體" w:hAnsi="標楷體"/>
          <w:sz w:val="28"/>
          <w:szCs w:val="28"/>
        </w:rPr>
        <w:t>致</w:t>
      </w:r>
      <w:r w:rsidR="00167C00" w:rsidRPr="00167C00">
        <w:rPr>
          <w:rFonts w:ascii="標楷體" w:eastAsia="標楷體" w:hAnsi="標楷體" w:hint="eastAsia"/>
          <w:color w:val="FF0000"/>
          <w:sz w:val="28"/>
          <w:szCs w:val="28"/>
        </w:rPr>
        <w:t>標的</w:t>
      </w:r>
      <w:r w:rsidR="008712FC" w:rsidRPr="008F3B30">
        <w:rPr>
          <w:rFonts w:ascii="標楷體" w:eastAsia="標楷體" w:hAnsi="標楷體"/>
          <w:sz w:val="28"/>
          <w:szCs w:val="28"/>
        </w:rPr>
        <w:t>不堪</w:t>
      </w:r>
      <w:r>
        <w:rPr>
          <w:rFonts w:ascii="標楷體" w:eastAsia="標楷體" w:hAnsi="標楷體" w:hint="eastAsia"/>
          <w:sz w:val="28"/>
          <w:szCs w:val="28"/>
        </w:rPr>
        <w:t>使</w:t>
      </w:r>
      <w:r w:rsidR="008712FC" w:rsidRPr="008F3B30">
        <w:rPr>
          <w:rFonts w:ascii="標楷體" w:eastAsia="標楷體" w:hAnsi="標楷體"/>
          <w:sz w:val="28"/>
          <w:szCs w:val="28"/>
        </w:rPr>
        <w:t>用</w:t>
      </w:r>
    </w:p>
    <w:p w:rsidR="00EB26EF" w:rsidRDefault="008712FC" w:rsidP="00EB26EF">
      <w:pPr>
        <w:pStyle w:val="Textbody"/>
        <w:spacing w:line="600" w:lineRule="exact"/>
        <w:ind w:leftChars="590" w:left="1416"/>
        <w:rPr>
          <w:rFonts w:ascii="標楷體" w:eastAsia="標楷體" w:hAnsi="標楷體"/>
          <w:sz w:val="28"/>
          <w:szCs w:val="28"/>
        </w:rPr>
      </w:pPr>
      <w:r w:rsidRPr="008F3B30">
        <w:rPr>
          <w:rFonts w:ascii="標楷體" w:eastAsia="標楷體" w:hAnsi="標楷體"/>
          <w:sz w:val="28"/>
          <w:szCs w:val="28"/>
        </w:rPr>
        <w:t>本契約所定</w:t>
      </w:r>
      <w:r w:rsidR="00EB26EF" w:rsidRPr="00167C00">
        <w:rPr>
          <w:rFonts w:ascii="標楷體" w:eastAsia="標楷體" w:hAnsi="標楷體" w:hint="eastAsia"/>
          <w:color w:val="FF0000"/>
          <w:sz w:val="28"/>
          <w:szCs w:val="28"/>
        </w:rPr>
        <w:t>標的</w:t>
      </w:r>
      <w:r w:rsidRPr="008F3B30">
        <w:rPr>
          <w:rFonts w:ascii="標楷體" w:eastAsia="標楷體" w:hAnsi="標楷體"/>
          <w:sz w:val="28"/>
          <w:szCs w:val="28"/>
        </w:rPr>
        <w:t>因天災、事變或其他不可抗力之事由致毀損或滅失，致不能達成第二條所定之租賃目的及用途者，經甲方查驗屬實後，乙方得終止契約，並應即返還本契約所定</w:t>
      </w:r>
      <w:r w:rsidR="00EB26EF" w:rsidRPr="00167C00">
        <w:rPr>
          <w:rFonts w:ascii="標楷體" w:eastAsia="標楷體" w:hAnsi="標楷體" w:hint="eastAsia"/>
          <w:color w:val="FF0000"/>
          <w:sz w:val="28"/>
          <w:szCs w:val="28"/>
        </w:rPr>
        <w:t>標的</w:t>
      </w:r>
      <w:r w:rsidRPr="008F3B30">
        <w:rPr>
          <w:rFonts w:ascii="標楷體" w:eastAsia="標楷體" w:hAnsi="標楷體"/>
          <w:sz w:val="28"/>
          <w:szCs w:val="28"/>
        </w:rPr>
        <w:t>或其遺留物，且不得要求任何補償。</w:t>
      </w:r>
    </w:p>
    <w:p w:rsidR="00D33232" w:rsidRPr="008F3B30" w:rsidRDefault="008712FC" w:rsidP="00EB26EF">
      <w:pPr>
        <w:pStyle w:val="Textbody"/>
        <w:spacing w:line="600" w:lineRule="exact"/>
        <w:ind w:leftChars="590" w:left="1416"/>
        <w:rPr>
          <w:rFonts w:ascii="標楷體" w:eastAsia="標楷體" w:hAnsi="標楷體"/>
          <w:sz w:val="28"/>
          <w:szCs w:val="28"/>
        </w:rPr>
      </w:pPr>
      <w:r w:rsidRPr="008F3B30">
        <w:rPr>
          <w:rFonts w:ascii="標楷體" w:eastAsia="標楷體" w:hAnsi="標楷體"/>
          <w:sz w:val="28"/>
          <w:szCs w:val="28"/>
        </w:rPr>
        <w:t>本契約所定</w:t>
      </w:r>
      <w:r w:rsidR="00EB26EF" w:rsidRPr="00167C00">
        <w:rPr>
          <w:rFonts w:ascii="標楷體" w:eastAsia="標楷體" w:hAnsi="標楷體" w:hint="eastAsia"/>
          <w:color w:val="FF0000"/>
          <w:sz w:val="28"/>
          <w:szCs w:val="28"/>
        </w:rPr>
        <w:t>標的</w:t>
      </w:r>
      <w:r w:rsidRPr="008F3B30">
        <w:rPr>
          <w:rFonts w:ascii="標楷體" w:eastAsia="標楷體" w:hAnsi="標楷體"/>
          <w:sz w:val="28"/>
          <w:szCs w:val="28"/>
        </w:rPr>
        <w:t>因天災、事變或其他不可抗力之事由致毀損，但未達喪失第二條所定之使用用途者，應由甲方負責修繕。</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增建、改建、修建或室內裝修</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本契約所定</w:t>
      </w:r>
      <w:r w:rsidR="00EB26EF" w:rsidRPr="00271521">
        <w:rPr>
          <w:rFonts w:ascii="標楷體" w:eastAsia="標楷體" w:hAnsi="標楷體" w:hint="eastAsia"/>
          <w:color w:val="FF0000"/>
          <w:sz w:val="28"/>
          <w:szCs w:val="28"/>
        </w:rPr>
        <w:t>標的</w:t>
      </w:r>
      <w:r w:rsidRPr="008F3B30">
        <w:rPr>
          <w:rFonts w:ascii="標楷體" w:eastAsia="標楷體" w:hAnsi="標楷體"/>
          <w:sz w:val="28"/>
          <w:szCs w:val="28"/>
        </w:rPr>
        <w:t>限現狀使用，如房屋有修繕或改裝設施之必要，不得有損害原有建築之功能、結構或減損原有建築利用價值之情事，並應取得甲方之書面同意後始得為之。其修繕費用或裝設費用由乙方自行負擔，不得抵償租金或請求甲方予以補償。該項改裝之設施於本契約期間屆滿、終止或解除後，由乙方負責回復原狀。但甲方得於本契約期間屆滿、終止或解除前主張留供甲方使用，乙方不得主張任何補償。</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乙方非得甲方事前書面同意，不得增設地上物，或就房屋任意增建、改建、修建或室內裝修，且應</w:t>
      </w:r>
      <w:r w:rsidR="00EB560F" w:rsidRPr="00EB560F">
        <w:rPr>
          <w:rFonts w:ascii="標楷體" w:eastAsia="標楷體" w:hAnsi="標楷體" w:hint="eastAsia"/>
          <w:color w:val="FF0000"/>
          <w:sz w:val="28"/>
          <w:szCs w:val="28"/>
        </w:rPr>
        <w:t>自行負擔相關經費</w:t>
      </w:r>
      <w:r w:rsidRPr="008F3B30">
        <w:rPr>
          <w:rFonts w:ascii="標楷體" w:eastAsia="標楷體" w:hAnsi="標楷體"/>
          <w:sz w:val="28"/>
          <w:szCs w:val="28"/>
        </w:rPr>
        <w:t>。於本契約期間屆滿、終止或解除後，由乙方負責回復原狀。但甲方得於本契約期間屆滿、終止或解除前主張留供甲方使用，乙方不得主張任何補償。</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若乙方為前項行為須取得建築相關法令規定及相關消防法規規定之許可者，乙方應自行申請通過後始可為之，並應依法辦理施工監造。甲方依前項約定所為之書面同意，不得取代本項之許可或藉以對抗主管機關之調查及裁罰。</w:t>
      </w:r>
    </w:p>
    <w:p w:rsidR="00D33232" w:rsidRPr="008F3B30"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乙方有違反前三項約定之情事者，甲方得定相當期限催告乙方改善或回復原狀，並得自乙方違約時起至確認已改善或回復原狀為止，計收相當於每日租金金額</w:t>
      </w:r>
      <w:r w:rsidR="00EB26EF" w:rsidRPr="00EB26EF">
        <w:rPr>
          <w:rFonts w:ascii="標楷體" w:eastAsia="標楷體" w:hAnsi="標楷體" w:hint="eastAsia"/>
          <w:color w:val="FF0000"/>
          <w:sz w:val="28"/>
          <w:szCs w:val="28"/>
          <w:u w:val="single"/>
        </w:rPr>
        <w:t>二</w:t>
      </w:r>
      <w:r w:rsidRPr="008F3B30">
        <w:rPr>
          <w:rFonts w:ascii="標楷體" w:eastAsia="標楷體" w:hAnsi="標楷體"/>
          <w:sz w:val="28"/>
          <w:szCs w:val="28"/>
        </w:rPr>
        <w:t>倍之懲罰性違約金。</w:t>
      </w:r>
      <w:r w:rsidRPr="0089466F">
        <w:rPr>
          <w:rFonts w:ascii="標楷體" w:eastAsia="標楷體" w:hAnsi="標楷體"/>
          <w:color w:val="FF0000"/>
          <w:sz w:val="28"/>
          <w:szCs w:val="28"/>
        </w:rPr>
        <w:t>若致甲方遭受損害，並應賠償甲方所受損害，不得要求補償。</w:t>
      </w:r>
      <w:r w:rsidRPr="008F3B30">
        <w:rPr>
          <w:rFonts w:ascii="標楷體" w:eastAsia="標楷體" w:hAnsi="標楷體"/>
          <w:sz w:val="28"/>
          <w:szCs w:val="28"/>
        </w:rPr>
        <w:t>屆期未改善或回復原狀者，甲方得立即終止契約，並得以</w:t>
      </w:r>
      <w:r w:rsidR="00C43C39">
        <w:rPr>
          <w:rFonts w:ascii="標楷體" w:eastAsia="標楷體" w:hAnsi="標楷體" w:hint="eastAsia"/>
          <w:sz w:val="28"/>
          <w:szCs w:val="28"/>
        </w:rPr>
        <w:t>履約保證金</w:t>
      </w:r>
      <w:r w:rsidRPr="008F3B30">
        <w:rPr>
          <w:rFonts w:ascii="標楷體" w:eastAsia="標楷體" w:hAnsi="標楷體"/>
          <w:sz w:val="28"/>
          <w:szCs w:val="28"/>
        </w:rPr>
        <w:t>回復原狀</w:t>
      </w:r>
      <w:r w:rsidR="00C43C39">
        <w:rPr>
          <w:rFonts w:ascii="標楷體" w:eastAsia="標楷體" w:hAnsi="標楷體" w:hint="eastAsia"/>
          <w:sz w:val="28"/>
          <w:szCs w:val="28"/>
        </w:rPr>
        <w:t>，如有不足應由乙方負擔</w:t>
      </w:r>
      <w:r w:rsidRPr="008F3B30">
        <w:rPr>
          <w:rFonts w:ascii="標楷體" w:eastAsia="標楷體" w:hAnsi="標楷體"/>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自行使用</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乙方應自行使用本契約所定</w:t>
      </w:r>
      <w:r w:rsidR="00EB26EF" w:rsidRPr="00271521">
        <w:rPr>
          <w:rFonts w:ascii="標楷體" w:eastAsia="標楷體" w:hAnsi="標楷體" w:hint="eastAsia"/>
          <w:color w:val="FF0000"/>
          <w:sz w:val="28"/>
          <w:szCs w:val="28"/>
        </w:rPr>
        <w:t>標的</w:t>
      </w:r>
      <w:r w:rsidRPr="008F3B30">
        <w:rPr>
          <w:rFonts w:ascii="標楷體" w:eastAsia="標楷體" w:hAnsi="標楷體"/>
          <w:sz w:val="28"/>
          <w:szCs w:val="28"/>
        </w:rPr>
        <w:t>；不得私自出租、分租、將使用權轉讓他人或以其他任何方式由他人使用。</w:t>
      </w:r>
    </w:p>
    <w:p w:rsidR="00D33232" w:rsidRPr="008F3B30"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乙方有違反前項約定之情事者，甲方得立即終止契約，收回本契約所定</w:t>
      </w:r>
      <w:r w:rsidR="00EB26EF" w:rsidRPr="00271521">
        <w:rPr>
          <w:rFonts w:ascii="標楷體" w:eastAsia="標楷體" w:hAnsi="標楷體" w:hint="eastAsia"/>
          <w:color w:val="FF0000"/>
          <w:sz w:val="28"/>
          <w:szCs w:val="28"/>
        </w:rPr>
        <w:t>標的</w:t>
      </w:r>
      <w:r w:rsidRPr="008F3B30">
        <w:rPr>
          <w:rFonts w:ascii="標楷體" w:eastAsia="標楷體" w:hAnsi="標楷體"/>
          <w:sz w:val="28"/>
          <w:szCs w:val="28"/>
        </w:rPr>
        <w:t>，並得向乙方請求自事實發生之日起至回復原狀或點交日止之相當於每日租金</w:t>
      </w:r>
      <w:r w:rsidR="00EB26EF" w:rsidRPr="00EB26EF">
        <w:rPr>
          <w:rFonts w:ascii="標楷體" w:eastAsia="標楷體" w:hAnsi="標楷體" w:hint="eastAsia"/>
          <w:color w:val="FF0000"/>
          <w:sz w:val="28"/>
          <w:szCs w:val="28"/>
          <w:u w:val="single"/>
        </w:rPr>
        <w:t>二</w:t>
      </w:r>
      <w:r w:rsidRPr="008F3B30">
        <w:rPr>
          <w:rFonts w:ascii="標楷體" w:eastAsia="標楷體" w:hAnsi="標楷體"/>
          <w:sz w:val="28"/>
          <w:szCs w:val="28"/>
        </w:rPr>
        <w:t>倍之懲罰性違約金。</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質押及其他權利設定之禁止</w:t>
      </w:r>
    </w:p>
    <w:p w:rsidR="00D33232" w:rsidRPr="008F3B30" w:rsidRDefault="008712FC" w:rsidP="00E5576D">
      <w:pPr>
        <w:pStyle w:val="Textbody"/>
        <w:spacing w:line="600" w:lineRule="exact"/>
        <w:ind w:left="1080" w:firstLine="480"/>
        <w:rPr>
          <w:rFonts w:ascii="標楷體" w:eastAsia="標楷體" w:hAnsi="標楷體"/>
          <w:sz w:val="28"/>
          <w:szCs w:val="28"/>
        </w:rPr>
      </w:pPr>
      <w:r w:rsidRPr="008F3B30">
        <w:rPr>
          <w:rFonts w:ascii="標楷體" w:eastAsia="標楷體" w:hAnsi="標楷體"/>
          <w:sz w:val="28"/>
          <w:szCs w:val="28"/>
        </w:rPr>
        <w:t>乙方不得以本契約之權利設定擔保或供作其他類似使用。</w:t>
      </w:r>
    </w:p>
    <w:p w:rsidR="00D33232" w:rsidRPr="008F3B30" w:rsidRDefault="008712FC" w:rsidP="00E5576D">
      <w:pPr>
        <w:pStyle w:val="Textbody"/>
        <w:spacing w:line="600" w:lineRule="exact"/>
        <w:ind w:left="1080" w:firstLine="480"/>
        <w:rPr>
          <w:rFonts w:ascii="標楷體" w:eastAsia="標楷體" w:hAnsi="標楷體"/>
          <w:sz w:val="28"/>
          <w:szCs w:val="28"/>
        </w:rPr>
      </w:pPr>
      <w:r w:rsidRPr="008F3B30">
        <w:rPr>
          <w:rFonts w:ascii="標楷體" w:eastAsia="標楷體" w:hAnsi="標楷體"/>
          <w:sz w:val="28"/>
          <w:szCs w:val="28"/>
        </w:rPr>
        <w:t>乙方不得要求就本契約所定土地設定地上權。</w:t>
      </w:r>
    </w:p>
    <w:p w:rsidR="00D33232" w:rsidRPr="008F3B30" w:rsidRDefault="00EB26EF" w:rsidP="00E5576D">
      <w:pPr>
        <w:pStyle w:val="Textbody"/>
        <w:numPr>
          <w:ilvl w:val="0"/>
          <w:numId w:val="128"/>
        </w:numPr>
        <w:spacing w:before="182" w:after="182" w:line="600" w:lineRule="exact"/>
        <w:rPr>
          <w:rFonts w:ascii="標楷體" w:eastAsia="標楷體" w:hAnsi="標楷體"/>
          <w:sz w:val="28"/>
          <w:szCs w:val="28"/>
        </w:rPr>
      </w:pPr>
      <w:r>
        <w:rPr>
          <w:rFonts w:ascii="標楷體" w:eastAsia="標楷體" w:hAnsi="標楷體" w:hint="eastAsia"/>
          <w:sz w:val="28"/>
          <w:szCs w:val="28"/>
        </w:rPr>
        <w:t xml:space="preserve"> </w:t>
      </w:r>
      <w:r w:rsidRPr="00271521">
        <w:rPr>
          <w:rFonts w:ascii="標楷體" w:eastAsia="標楷體" w:hAnsi="標楷體"/>
          <w:color w:val="FF0000"/>
          <w:sz w:val="28"/>
          <w:szCs w:val="28"/>
        </w:rPr>
        <w:t>水</w:t>
      </w:r>
      <w:r w:rsidR="004B4E12">
        <w:rPr>
          <w:rFonts w:ascii="標楷體" w:eastAsia="標楷體" w:hAnsi="標楷體" w:hint="eastAsia"/>
          <w:color w:val="FF0000"/>
          <w:sz w:val="28"/>
          <w:szCs w:val="28"/>
        </w:rPr>
        <w:t>費、</w:t>
      </w:r>
      <w:r w:rsidRPr="00271521">
        <w:rPr>
          <w:rFonts w:ascii="標楷體" w:eastAsia="標楷體" w:hAnsi="標楷體"/>
          <w:color w:val="FF0000"/>
          <w:sz w:val="28"/>
          <w:szCs w:val="28"/>
        </w:rPr>
        <w:t>電費</w:t>
      </w:r>
      <w:r w:rsidR="008712FC" w:rsidRPr="00271521">
        <w:rPr>
          <w:rFonts w:ascii="標楷體" w:eastAsia="標楷體" w:hAnsi="標楷體"/>
          <w:color w:val="FF0000"/>
          <w:sz w:val="28"/>
          <w:szCs w:val="28"/>
        </w:rPr>
        <w:t>、管理清潔費</w:t>
      </w:r>
      <w:r w:rsidRPr="00271521">
        <w:rPr>
          <w:rFonts w:ascii="標楷體" w:eastAsia="標楷體" w:hAnsi="標楷體" w:hint="eastAsia"/>
          <w:color w:val="FF0000"/>
          <w:sz w:val="28"/>
          <w:szCs w:val="28"/>
        </w:rPr>
        <w:t>及保全費</w:t>
      </w:r>
      <w:r w:rsidR="008712FC" w:rsidRPr="008F3B30">
        <w:rPr>
          <w:rFonts w:ascii="標楷體" w:eastAsia="標楷體" w:hAnsi="標楷體"/>
          <w:sz w:val="28"/>
          <w:szCs w:val="28"/>
        </w:rPr>
        <w:t>之負擔</w:t>
      </w:r>
    </w:p>
    <w:p w:rsidR="00D33232" w:rsidRPr="008F3B30" w:rsidRDefault="008712FC" w:rsidP="00EB26EF">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乙方於本契約期間內應自行負擔使用本契約所定</w:t>
      </w:r>
      <w:r w:rsidR="00EB26EF">
        <w:rPr>
          <w:rFonts w:ascii="標楷體" w:eastAsia="標楷體" w:hAnsi="標楷體" w:hint="eastAsia"/>
          <w:sz w:val="28"/>
          <w:szCs w:val="28"/>
        </w:rPr>
        <w:t>標的</w:t>
      </w:r>
      <w:r w:rsidRPr="008F3B30">
        <w:rPr>
          <w:rFonts w:ascii="標楷體" w:eastAsia="標楷體" w:hAnsi="標楷體"/>
          <w:sz w:val="28"/>
          <w:szCs w:val="28"/>
        </w:rPr>
        <w:t>之</w:t>
      </w:r>
      <w:r w:rsidR="00EB26EF" w:rsidRPr="00271521">
        <w:rPr>
          <w:rFonts w:ascii="標楷體" w:eastAsia="標楷體" w:hAnsi="標楷體"/>
          <w:color w:val="FF0000"/>
          <w:sz w:val="28"/>
          <w:szCs w:val="28"/>
        </w:rPr>
        <w:t>水</w:t>
      </w:r>
      <w:r w:rsidR="004B4E12">
        <w:rPr>
          <w:rFonts w:ascii="標楷體" w:eastAsia="標楷體" w:hAnsi="標楷體" w:hint="eastAsia"/>
          <w:color w:val="FF0000"/>
          <w:sz w:val="28"/>
          <w:szCs w:val="28"/>
        </w:rPr>
        <w:t>費、</w:t>
      </w:r>
      <w:r w:rsidR="00EB26EF" w:rsidRPr="00271521">
        <w:rPr>
          <w:rFonts w:ascii="標楷體" w:eastAsia="標楷體" w:hAnsi="標楷體"/>
          <w:color w:val="FF0000"/>
          <w:sz w:val="28"/>
          <w:szCs w:val="28"/>
        </w:rPr>
        <w:t>電費、管理清潔費及保全費</w:t>
      </w:r>
      <w:r w:rsidR="001171A4">
        <w:rPr>
          <w:rFonts w:ascii="標楷體" w:eastAsia="標楷體" w:hAnsi="標楷體" w:hint="eastAsia"/>
          <w:color w:val="FF0000"/>
          <w:sz w:val="28"/>
          <w:szCs w:val="28"/>
        </w:rPr>
        <w:t>，</w:t>
      </w:r>
      <w:r w:rsidR="001171A4" w:rsidRPr="00D77F18">
        <w:rPr>
          <w:rFonts w:ascii="標楷體" w:eastAsia="標楷體" w:hAnsi="標楷體" w:hint="eastAsia"/>
          <w:color w:val="FF0000"/>
          <w:sz w:val="28"/>
          <w:szCs w:val="28"/>
        </w:rPr>
        <w:t>乙方須自行裝設電表分表</w:t>
      </w:r>
      <w:r w:rsidR="00AE5F8B" w:rsidRPr="00AE5F8B">
        <w:rPr>
          <w:rFonts w:ascii="標楷體" w:eastAsia="標楷體" w:hAnsi="標楷體" w:hint="eastAsia"/>
          <w:color w:val="FF0000"/>
          <w:sz w:val="28"/>
          <w:szCs w:val="28"/>
        </w:rPr>
        <w:t>，並依比例計算分攤</w:t>
      </w:r>
      <w:r w:rsidR="00AE5F8B">
        <w:rPr>
          <w:rFonts w:ascii="標楷體" w:eastAsia="標楷體" w:hAnsi="標楷體" w:hint="eastAsia"/>
          <w:color w:val="FF0000"/>
          <w:sz w:val="28"/>
          <w:szCs w:val="28"/>
        </w:rPr>
        <w:t>電費</w:t>
      </w:r>
      <w:r w:rsidR="001171A4" w:rsidRPr="00D77F18">
        <w:rPr>
          <w:rFonts w:ascii="標楷體" w:eastAsia="標楷體" w:hAnsi="標楷體" w:hint="eastAsia"/>
          <w:color w:val="FF0000"/>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安全檢查</w:t>
      </w:r>
    </w:p>
    <w:p w:rsidR="00EB26EF" w:rsidRDefault="008712FC" w:rsidP="00EB26EF">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本契約所定</w:t>
      </w:r>
      <w:r w:rsidR="00EB26EF" w:rsidRPr="00271521">
        <w:rPr>
          <w:rFonts w:ascii="標楷體" w:eastAsia="標楷體" w:hAnsi="標楷體" w:hint="eastAsia"/>
          <w:color w:val="FF0000"/>
          <w:sz w:val="28"/>
          <w:szCs w:val="28"/>
        </w:rPr>
        <w:t>不動產</w:t>
      </w:r>
      <w:r w:rsidRPr="008F3B30">
        <w:rPr>
          <w:rFonts w:ascii="標楷體" w:eastAsia="標楷體" w:hAnsi="標楷體"/>
          <w:sz w:val="28"/>
          <w:szCs w:val="28"/>
        </w:rPr>
        <w:t>如有安全檢查之必要，應由乙方負責。乙方應依法</w:t>
      </w:r>
      <w:r w:rsidR="006053A7">
        <w:rPr>
          <w:rFonts w:ascii="標楷體" w:eastAsia="標楷體" w:hAnsi="標楷體" w:hint="eastAsia"/>
          <w:sz w:val="28"/>
          <w:szCs w:val="28"/>
        </w:rPr>
        <w:t>作</w:t>
      </w:r>
      <w:r w:rsidRPr="008F3B30">
        <w:rPr>
          <w:rFonts w:ascii="標楷體" w:eastAsia="標楷體" w:hAnsi="標楷體"/>
          <w:sz w:val="28"/>
          <w:szCs w:val="28"/>
        </w:rPr>
        <w:t>適當之安全措施，並接受甲方及主管機關檢查。</w:t>
      </w:r>
    </w:p>
    <w:p w:rsidR="00D33232" w:rsidRPr="008F3B30" w:rsidRDefault="008712FC" w:rsidP="00EB26EF">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本契約所定</w:t>
      </w:r>
      <w:r w:rsidR="00EB26EF" w:rsidRPr="00271521">
        <w:rPr>
          <w:rFonts w:ascii="標楷體" w:eastAsia="標楷體" w:hAnsi="標楷體" w:hint="eastAsia"/>
          <w:color w:val="FF0000"/>
          <w:sz w:val="28"/>
          <w:szCs w:val="28"/>
        </w:rPr>
        <w:t>不動產</w:t>
      </w:r>
      <w:r w:rsidRPr="008F3B30">
        <w:rPr>
          <w:rFonts w:ascii="標楷體" w:eastAsia="標楷體" w:hAnsi="標楷體"/>
          <w:sz w:val="28"/>
          <w:szCs w:val="28"/>
        </w:rPr>
        <w:t>依法令規定應定期施作之相關安全檢查、簽證及申報由乙方負責辦理之，其相關費用由乙方全額負擔之，並將申報結果副知甲方。如依法規認定因乙方用途使用致所使用樓層為同一申報客體者，則同前段約定辦理。</w:t>
      </w:r>
    </w:p>
    <w:p w:rsidR="00D33232" w:rsidRPr="008F3B30" w:rsidRDefault="008712FC" w:rsidP="00EB26EF">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若乙方未依期限辦理安全檢查或安全檢查未通過者，甲方得限期乙方改正。屆期未改正或改正後仍未達法定標準者，甲方得終止契約。</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保險</w:t>
      </w:r>
    </w:p>
    <w:p w:rsidR="00D33232" w:rsidRPr="00271521" w:rsidRDefault="008712FC" w:rsidP="00EB26EF">
      <w:pPr>
        <w:pStyle w:val="Textbody"/>
        <w:spacing w:line="600" w:lineRule="exact"/>
        <w:ind w:left="1560"/>
        <w:rPr>
          <w:rFonts w:ascii="標楷體" w:eastAsia="標楷體" w:hAnsi="標楷體"/>
          <w:color w:val="FF0000"/>
          <w:sz w:val="28"/>
          <w:szCs w:val="28"/>
        </w:rPr>
      </w:pPr>
      <w:r w:rsidRPr="00271521">
        <w:rPr>
          <w:rFonts w:ascii="標楷體" w:eastAsia="標楷體" w:hAnsi="標楷體"/>
          <w:color w:val="FF0000"/>
          <w:sz w:val="28"/>
          <w:szCs w:val="28"/>
        </w:rPr>
        <w:t>乙方應對本契約所定</w:t>
      </w:r>
      <w:r w:rsidR="00EB26EF" w:rsidRPr="00271521">
        <w:rPr>
          <w:rFonts w:ascii="標楷體" w:eastAsia="標楷體" w:hAnsi="標楷體" w:hint="eastAsia"/>
          <w:color w:val="FF0000"/>
          <w:sz w:val="28"/>
          <w:szCs w:val="28"/>
        </w:rPr>
        <w:t>不動產</w:t>
      </w:r>
      <w:r w:rsidRPr="00271521">
        <w:rPr>
          <w:rFonts w:ascii="標楷體" w:eastAsia="標楷體" w:hAnsi="標楷體"/>
          <w:color w:val="FF0000"/>
          <w:sz w:val="28"/>
          <w:szCs w:val="28"/>
        </w:rPr>
        <w:t>，以甲方為受益人，</w:t>
      </w:r>
      <w:r w:rsidR="00EB26EF" w:rsidRPr="00271521">
        <w:rPr>
          <w:rFonts w:ascii="標楷體" w:eastAsia="標楷體" w:hAnsi="標楷體" w:hint="eastAsia"/>
          <w:color w:val="FF0000"/>
          <w:sz w:val="28"/>
          <w:szCs w:val="28"/>
        </w:rPr>
        <w:t>投保火險、公共意外責任保險。火險投保金額不應低於本契約所定房地之現額，投保之公共意外責任險最低保險金額如下：</w:t>
      </w:r>
    </w:p>
    <w:p w:rsidR="00EB26EF" w:rsidRPr="00271521" w:rsidRDefault="00EB26EF" w:rsidP="00EB26EF">
      <w:pPr>
        <w:pStyle w:val="Textbody"/>
        <w:spacing w:line="600" w:lineRule="exact"/>
        <w:ind w:left="1560"/>
        <w:rPr>
          <w:rFonts w:ascii="標楷體" w:eastAsia="標楷體" w:hAnsi="標楷體"/>
          <w:color w:val="FF0000"/>
          <w:sz w:val="28"/>
          <w:szCs w:val="28"/>
        </w:rPr>
      </w:pPr>
      <w:r w:rsidRPr="00271521">
        <w:rPr>
          <w:rFonts w:ascii="標楷體" w:eastAsia="標楷體" w:hAnsi="標楷體" w:hint="eastAsia"/>
          <w:color w:val="FF0000"/>
          <w:sz w:val="28"/>
          <w:szCs w:val="28"/>
        </w:rPr>
        <w:t>每一個人身體傷亡：新臺幣600萬元。</w:t>
      </w:r>
    </w:p>
    <w:p w:rsidR="00EB26EF" w:rsidRPr="00271521" w:rsidRDefault="00EB26EF" w:rsidP="00EB26EF">
      <w:pPr>
        <w:pStyle w:val="Textbody"/>
        <w:spacing w:line="600" w:lineRule="exact"/>
        <w:ind w:left="1560"/>
        <w:rPr>
          <w:rFonts w:ascii="標楷體" w:eastAsia="標楷體" w:hAnsi="標楷體"/>
          <w:color w:val="FF0000"/>
          <w:sz w:val="28"/>
          <w:szCs w:val="28"/>
        </w:rPr>
      </w:pPr>
      <w:r w:rsidRPr="00271521">
        <w:rPr>
          <w:rFonts w:ascii="標楷體" w:eastAsia="標楷體" w:hAnsi="標楷體" w:hint="eastAsia"/>
          <w:color w:val="FF0000"/>
          <w:sz w:val="28"/>
          <w:szCs w:val="28"/>
        </w:rPr>
        <w:t>每一事故身體傷亡：新臺幣3,000萬元。</w:t>
      </w:r>
    </w:p>
    <w:p w:rsidR="00EB26EF" w:rsidRPr="00271521" w:rsidRDefault="00EB26EF" w:rsidP="00EB26EF">
      <w:pPr>
        <w:pStyle w:val="Textbody"/>
        <w:spacing w:line="600" w:lineRule="exact"/>
        <w:ind w:left="1560"/>
        <w:rPr>
          <w:rFonts w:ascii="標楷體" w:eastAsia="標楷體" w:hAnsi="標楷體"/>
          <w:color w:val="FF0000"/>
          <w:sz w:val="28"/>
          <w:szCs w:val="28"/>
        </w:rPr>
      </w:pPr>
      <w:r w:rsidRPr="00271521">
        <w:rPr>
          <w:rFonts w:ascii="標楷體" w:eastAsia="標楷體" w:hAnsi="標楷體" w:hint="eastAsia"/>
          <w:color w:val="FF0000"/>
          <w:sz w:val="28"/>
          <w:szCs w:val="28"/>
        </w:rPr>
        <w:t>每一事故財產損失：新臺幣</w:t>
      </w:r>
      <w:r w:rsidR="00A663FD">
        <w:rPr>
          <w:rFonts w:ascii="標楷體" w:eastAsia="標楷體" w:hAnsi="標楷體" w:hint="eastAsia"/>
          <w:color w:val="FF0000"/>
          <w:sz w:val="28"/>
          <w:szCs w:val="28"/>
        </w:rPr>
        <w:t>3</w:t>
      </w:r>
      <w:r w:rsidRPr="00271521">
        <w:rPr>
          <w:rFonts w:ascii="標楷體" w:eastAsia="標楷體" w:hAnsi="標楷體" w:hint="eastAsia"/>
          <w:color w:val="FF0000"/>
          <w:sz w:val="28"/>
          <w:szCs w:val="28"/>
        </w:rPr>
        <w:t>00萬元。</w:t>
      </w:r>
    </w:p>
    <w:p w:rsidR="00EB26EF" w:rsidRPr="00271521" w:rsidRDefault="00EB26EF" w:rsidP="00EB26EF">
      <w:pPr>
        <w:pStyle w:val="Textbody"/>
        <w:spacing w:line="600" w:lineRule="exact"/>
        <w:ind w:left="1560"/>
        <w:rPr>
          <w:rFonts w:ascii="標楷體" w:eastAsia="標楷體" w:hAnsi="標楷體"/>
          <w:color w:val="FF0000"/>
          <w:sz w:val="28"/>
          <w:szCs w:val="28"/>
        </w:rPr>
      </w:pPr>
      <w:r w:rsidRPr="00271521">
        <w:rPr>
          <w:rFonts w:ascii="標楷體" w:eastAsia="標楷體" w:hAnsi="標楷體" w:hint="eastAsia"/>
          <w:color w:val="FF0000"/>
          <w:sz w:val="28"/>
          <w:szCs w:val="28"/>
        </w:rPr>
        <w:t>保險期間總保險金額：新臺幣</w:t>
      </w:r>
      <w:r w:rsidR="00D40C7A">
        <w:rPr>
          <w:rFonts w:ascii="標楷體" w:eastAsia="標楷體" w:hAnsi="標楷體" w:hint="eastAsia"/>
          <w:color w:val="FF0000"/>
          <w:sz w:val="28"/>
          <w:szCs w:val="28"/>
        </w:rPr>
        <w:t>6,6</w:t>
      </w:r>
      <w:r w:rsidRPr="00271521">
        <w:rPr>
          <w:rFonts w:ascii="標楷體" w:eastAsia="標楷體" w:hAnsi="標楷體" w:hint="eastAsia"/>
          <w:color w:val="FF0000"/>
          <w:sz w:val="28"/>
          <w:szCs w:val="28"/>
        </w:rPr>
        <w:t>00萬元。</w:t>
      </w:r>
    </w:p>
    <w:p w:rsidR="00EB26EF" w:rsidRPr="008F3B30" w:rsidRDefault="00EB26EF" w:rsidP="00EB26EF">
      <w:pPr>
        <w:pStyle w:val="Textbody"/>
        <w:spacing w:line="600" w:lineRule="exact"/>
        <w:ind w:left="1560"/>
        <w:rPr>
          <w:rFonts w:ascii="標楷體" w:eastAsia="標楷體" w:hAnsi="標楷體"/>
          <w:sz w:val="28"/>
          <w:szCs w:val="28"/>
        </w:rPr>
      </w:pPr>
      <w:r w:rsidRPr="00271521">
        <w:rPr>
          <w:rFonts w:ascii="標楷體" w:eastAsia="標楷體" w:hAnsi="標楷體" w:hint="eastAsia"/>
          <w:color w:val="FF0000"/>
          <w:sz w:val="28"/>
          <w:szCs w:val="28"/>
        </w:rPr>
        <w:t>保險費由</w:t>
      </w:r>
      <w:r w:rsidR="004B4E12">
        <w:rPr>
          <w:rFonts w:ascii="標楷體" w:eastAsia="標楷體" w:hAnsi="標楷體" w:hint="eastAsia"/>
          <w:color w:val="FF0000"/>
          <w:sz w:val="28"/>
          <w:szCs w:val="28"/>
        </w:rPr>
        <w:t>乙方</w:t>
      </w:r>
      <w:r w:rsidRPr="00271521">
        <w:rPr>
          <w:rFonts w:ascii="標楷體" w:eastAsia="標楷體" w:hAnsi="標楷體" w:hint="eastAsia"/>
          <w:color w:val="FF0000"/>
          <w:sz w:val="28"/>
          <w:szCs w:val="28"/>
        </w:rPr>
        <w:t>負擔，並於</w:t>
      </w:r>
      <w:r w:rsidR="004B4E12" w:rsidRPr="004B4E12">
        <w:rPr>
          <w:rFonts w:ascii="標楷體" w:eastAsia="標楷體" w:hAnsi="標楷體" w:hint="eastAsia"/>
          <w:color w:val="FF0000"/>
          <w:sz w:val="28"/>
          <w:szCs w:val="28"/>
        </w:rPr>
        <w:t>收到契約</w:t>
      </w:r>
      <w:r w:rsidR="003A78C5">
        <w:rPr>
          <w:rFonts w:ascii="標楷體" w:eastAsia="標楷體" w:hAnsi="標楷體" w:hint="eastAsia"/>
          <w:color w:val="FF0000"/>
          <w:sz w:val="28"/>
          <w:szCs w:val="28"/>
        </w:rPr>
        <w:t>書</w:t>
      </w:r>
      <w:r w:rsidR="004B4E12" w:rsidRPr="004B4E12">
        <w:rPr>
          <w:rFonts w:ascii="標楷體" w:eastAsia="標楷體" w:hAnsi="標楷體" w:hint="eastAsia"/>
          <w:color w:val="FF0000"/>
          <w:sz w:val="28"/>
          <w:szCs w:val="28"/>
        </w:rPr>
        <w:t>後</w:t>
      </w:r>
      <w:r w:rsidRPr="00271521">
        <w:rPr>
          <w:rFonts w:ascii="標楷體" w:eastAsia="標楷體" w:hAnsi="標楷體"/>
          <w:color w:val="FF0000"/>
          <w:sz w:val="28"/>
          <w:szCs w:val="28"/>
        </w:rPr>
        <w:t>20</w:t>
      </w:r>
      <w:r w:rsidRPr="00271521">
        <w:rPr>
          <w:rFonts w:ascii="標楷體" w:eastAsia="標楷體" w:hAnsi="標楷體" w:hint="eastAsia"/>
          <w:color w:val="FF0000"/>
          <w:sz w:val="28"/>
          <w:szCs w:val="28"/>
        </w:rPr>
        <w:t>日內完成保險，檢附保單正本</w:t>
      </w:r>
      <w:r w:rsidRPr="00271521">
        <w:rPr>
          <w:rFonts w:ascii="標楷體" w:eastAsia="標楷體" w:hAnsi="標楷體"/>
          <w:color w:val="FF0000"/>
          <w:sz w:val="28"/>
          <w:szCs w:val="28"/>
        </w:rPr>
        <w:t>1</w:t>
      </w:r>
      <w:r w:rsidRPr="00271521">
        <w:rPr>
          <w:rFonts w:ascii="標楷體" w:eastAsia="標楷體" w:hAnsi="標楷體" w:hint="eastAsia"/>
          <w:color w:val="FF0000"/>
          <w:sz w:val="28"/>
          <w:szCs w:val="28"/>
        </w:rPr>
        <w:t>份供</w:t>
      </w:r>
      <w:r w:rsidR="004B4E12">
        <w:rPr>
          <w:rFonts w:ascii="標楷體" w:eastAsia="標楷體" w:hAnsi="標楷體" w:hint="eastAsia"/>
          <w:color w:val="FF0000"/>
          <w:sz w:val="28"/>
          <w:szCs w:val="28"/>
        </w:rPr>
        <w:t>甲方</w:t>
      </w:r>
      <w:r w:rsidRPr="00271521">
        <w:rPr>
          <w:rFonts w:ascii="標楷體" w:eastAsia="標楷體" w:hAnsi="標楷體" w:hint="eastAsia"/>
          <w:color w:val="FF0000"/>
          <w:sz w:val="28"/>
          <w:szCs w:val="28"/>
        </w:rPr>
        <w:t>存查。保險期間，若有保險範圍不足、保險金額過低、保險期間不足或其他投保未盡事宜，造成</w:t>
      </w:r>
      <w:r w:rsidR="004B4E12">
        <w:rPr>
          <w:rFonts w:ascii="標楷體" w:eastAsia="標楷體" w:hAnsi="標楷體" w:hint="eastAsia"/>
          <w:color w:val="FF0000"/>
          <w:sz w:val="28"/>
          <w:szCs w:val="28"/>
        </w:rPr>
        <w:t>甲方</w:t>
      </w:r>
      <w:r w:rsidRPr="00271521">
        <w:rPr>
          <w:rFonts w:ascii="標楷體" w:eastAsia="標楷體" w:hAnsi="標楷體" w:hint="eastAsia"/>
          <w:color w:val="FF0000"/>
          <w:sz w:val="28"/>
          <w:szCs w:val="28"/>
        </w:rPr>
        <w:t>或其他第三者受損時，</w:t>
      </w:r>
      <w:r w:rsidR="004B4E12">
        <w:rPr>
          <w:rFonts w:ascii="標楷體" w:eastAsia="標楷體" w:hAnsi="標楷體" w:hint="eastAsia"/>
          <w:color w:val="FF0000"/>
          <w:sz w:val="28"/>
          <w:szCs w:val="28"/>
        </w:rPr>
        <w:t>乙方</w:t>
      </w:r>
      <w:r w:rsidRPr="00271521">
        <w:rPr>
          <w:rFonts w:ascii="標楷體" w:eastAsia="標楷體" w:hAnsi="標楷體" w:hint="eastAsia"/>
          <w:color w:val="FF0000"/>
          <w:sz w:val="28"/>
          <w:szCs w:val="28"/>
        </w:rPr>
        <w:t>仍應負擔全部賠償或補償責任，與</w:t>
      </w:r>
      <w:r w:rsidR="004B4E12">
        <w:rPr>
          <w:rFonts w:ascii="標楷體" w:eastAsia="標楷體" w:hAnsi="標楷體" w:hint="eastAsia"/>
          <w:color w:val="FF0000"/>
          <w:sz w:val="28"/>
          <w:szCs w:val="28"/>
        </w:rPr>
        <w:t>甲方</w:t>
      </w:r>
      <w:r w:rsidRPr="00271521">
        <w:rPr>
          <w:rFonts w:ascii="標楷體" w:eastAsia="標楷體" w:hAnsi="標楷體" w:hint="eastAsia"/>
          <w:color w:val="FF0000"/>
          <w:sz w:val="28"/>
          <w:szCs w:val="28"/>
        </w:rPr>
        <w:t>無關。前項保險期間應涵蓋契約履約期間，得逐年投保，並將保單正本</w:t>
      </w:r>
      <w:r w:rsidRPr="00271521">
        <w:rPr>
          <w:rFonts w:ascii="標楷體" w:eastAsia="標楷體" w:hAnsi="標楷體"/>
          <w:color w:val="FF0000"/>
          <w:sz w:val="28"/>
          <w:szCs w:val="28"/>
        </w:rPr>
        <w:t>1</w:t>
      </w:r>
      <w:r w:rsidRPr="00271521">
        <w:rPr>
          <w:rFonts w:ascii="標楷體" w:eastAsia="標楷體" w:hAnsi="標楷體" w:hint="eastAsia"/>
          <w:color w:val="FF0000"/>
          <w:sz w:val="28"/>
          <w:szCs w:val="28"/>
        </w:rPr>
        <w:t>份供</w:t>
      </w:r>
      <w:r w:rsidR="004B4E12">
        <w:rPr>
          <w:rFonts w:ascii="標楷體" w:eastAsia="標楷體" w:hAnsi="標楷體" w:hint="eastAsia"/>
          <w:color w:val="FF0000"/>
          <w:sz w:val="28"/>
          <w:szCs w:val="28"/>
        </w:rPr>
        <w:t>甲方</w:t>
      </w:r>
      <w:r w:rsidRPr="00271521">
        <w:rPr>
          <w:rFonts w:ascii="標楷體" w:eastAsia="標楷體" w:hAnsi="標楷體" w:hint="eastAsia"/>
          <w:color w:val="FF0000"/>
          <w:sz w:val="28"/>
          <w:szCs w:val="28"/>
        </w:rPr>
        <w:t>存查。</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w:t>
      </w:r>
      <w:r w:rsidR="004A0B3E" w:rsidRPr="004A0B3E">
        <w:rPr>
          <w:rFonts w:ascii="標楷體" w:eastAsia="標楷體" w:hAnsi="標楷體" w:hint="eastAsia"/>
          <w:color w:val="FF0000"/>
          <w:sz w:val="28"/>
          <w:szCs w:val="28"/>
        </w:rPr>
        <w:t>不動產</w:t>
      </w:r>
      <w:r w:rsidRPr="008F3B30">
        <w:rPr>
          <w:rFonts w:ascii="標楷體" w:eastAsia="標楷體" w:hAnsi="標楷體"/>
          <w:sz w:val="28"/>
          <w:szCs w:val="28"/>
        </w:rPr>
        <w:t>面積更正</w:t>
      </w:r>
    </w:p>
    <w:p w:rsidR="00271521" w:rsidRDefault="008712FC" w:rsidP="00271521">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本契約所定</w:t>
      </w:r>
      <w:r w:rsidR="004A0B3E" w:rsidRPr="004A0B3E">
        <w:rPr>
          <w:rFonts w:ascii="標楷體" w:eastAsia="標楷體" w:hAnsi="標楷體" w:hint="eastAsia"/>
          <w:color w:val="FF0000"/>
          <w:sz w:val="28"/>
          <w:szCs w:val="28"/>
        </w:rPr>
        <w:t>不動產</w:t>
      </w:r>
      <w:r w:rsidRPr="008F3B30">
        <w:rPr>
          <w:rFonts w:ascii="標楷體" w:eastAsia="標楷體" w:hAnsi="標楷體"/>
          <w:sz w:val="28"/>
          <w:szCs w:val="28"/>
        </w:rPr>
        <w:t>嗣後如因辦理分割、地籍重劃、</w:t>
      </w:r>
      <w:r w:rsidR="004A0B3E">
        <w:rPr>
          <w:rFonts w:ascii="標楷體" w:eastAsia="標楷體" w:hAnsi="標楷體" w:hint="eastAsia"/>
          <w:sz w:val="28"/>
          <w:szCs w:val="28"/>
        </w:rPr>
        <w:t>不動產</w:t>
      </w:r>
      <w:r w:rsidRPr="008F3B30">
        <w:rPr>
          <w:rFonts w:ascii="標楷體" w:eastAsia="標楷體" w:hAnsi="標楷體"/>
          <w:sz w:val="28"/>
          <w:szCs w:val="28"/>
        </w:rPr>
        <w:t>重測或其他原因致登記面積有增減時，雙方同意按登記面積更正，依登記面積比例調整並找補租金。</w:t>
      </w:r>
    </w:p>
    <w:p w:rsidR="00D33232" w:rsidRPr="008F3B30" w:rsidRDefault="008712FC" w:rsidP="00271521">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前項情形，如致存餘面積</w:t>
      </w:r>
      <w:r w:rsidR="00AE3377">
        <w:rPr>
          <w:rFonts w:ascii="標楷體" w:eastAsia="標楷體" w:hAnsi="標楷體" w:hint="eastAsia"/>
          <w:sz w:val="28"/>
          <w:szCs w:val="28"/>
        </w:rPr>
        <w:t>未</w:t>
      </w:r>
      <w:r w:rsidRPr="008F3B30">
        <w:rPr>
          <w:rFonts w:ascii="標楷體" w:eastAsia="標楷體" w:hAnsi="標楷體"/>
          <w:sz w:val="28"/>
          <w:szCs w:val="28"/>
        </w:rPr>
        <w:t>達第二條所定租賃目的及用途者，雙方均得終止契約。</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本契約所定</w:t>
      </w:r>
      <w:r w:rsidR="000B71A9" w:rsidRPr="000B71A9">
        <w:rPr>
          <w:rFonts w:ascii="標楷體" w:eastAsia="標楷體" w:hAnsi="標楷體" w:hint="eastAsia"/>
          <w:color w:val="FF0000"/>
          <w:sz w:val="28"/>
          <w:szCs w:val="28"/>
        </w:rPr>
        <w:t>不動產</w:t>
      </w:r>
      <w:r w:rsidRPr="008F3B30">
        <w:rPr>
          <w:rFonts w:ascii="標楷體" w:eastAsia="標楷體" w:hAnsi="標楷體"/>
          <w:sz w:val="28"/>
          <w:szCs w:val="28"/>
        </w:rPr>
        <w:t>界址發生糾紛時，應依照地政機關鑑界結果辦理，在鑑界前，仍以本契約第一條為準。</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乙方提前終止</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乙方於本契約期間內擬提前終止契約者，應於</w:t>
      </w:r>
      <w:r w:rsidR="003A78C5" w:rsidRPr="00764D14">
        <w:rPr>
          <w:rFonts w:ascii="標楷體" w:eastAsia="標楷體" w:hAnsi="標楷體" w:hint="eastAsia"/>
          <w:color w:val="FF0000"/>
          <w:sz w:val="28"/>
          <w:szCs w:val="28"/>
        </w:rPr>
        <w:t>3</w:t>
      </w:r>
      <w:r w:rsidRPr="008F3B30">
        <w:rPr>
          <w:rFonts w:ascii="標楷體" w:eastAsia="標楷體" w:hAnsi="標楷體"/>
          <w:sz w:val="28"/>
          <w:szCs w:val="28"/>
        </w:rPr>
        <w:t>個月前以書面通知甲方，始生終止契約之效力，乙方並不得向甲方要求任何補償。</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甲方終止契約</w:t>
      </w:r>
    </w:p>
    <w:p w:rsidR="000B71A9"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除本契約另有約定外，有下列各款情形之一者，甲方得隨時終止契約，乙方不得向甲方請求任何賠償或補償：</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一、本契約所定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因政府舉辦公共事業需要、公務需要或依法變更使用。</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二、本契約所定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因政府開發利用、實施國家政策或都市計畫，必須收回。</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三、本契約所定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經政府依法出售。</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四、甲方以</w:t>
      </w:r>
      <w:r w:rsidR="000B71A9" w:rsidRPr="000B71A9">
        <w:rPr>
          <w:rFonts w:ascii="標楷體" w:eastAsia="標楷體" w:hAnsi="標楷體" w:hint="eastAsia"/>
          <w:color w:val="FF0000"/>
          <w:sz w:val="28"/>
          <w:szCs w:val="28"/>
        </w:rPr>
        <w:t>履約保證金</w:t>
      </w:r>
      <w:r w:rsidRPr="008F3B30">
        <w:rPr>
          <w:rFonts w:ascii="標楷體" w:eastAsia="標楷體" w:hAnsi="標楷體"/>
          <w:sz w:val="28"/>
          <w:szCs w:val="28"/>
        </w:rPr>
        <w:t>全額扣除欠繳租金後，乙方積欠租金達</w:t>
      </w:r>
      <w:r w:rsidR="00DD26A9">
        <w:rPr>
          <w:rFonts w:ascii="標楷體" w:eastAsia="標楷體" w:hAnsi="標楷體" w:hint="eastAsia"/>
          <w:sz w:val="28"/>
          <w:szCs w:val="28"/>
        </w:rPr>
        <w:t>2</w:t>
      </w:r>
      <w:r w:rsidRPr="008F3B30">
        <w:rPr>
          <w:rFonts w:ascii="標楷體" w:eastAsia="標楷體" w:hAnsi="標楷體"/>
          <w:sz w:val="28"/>
          <w:szCs w:val="28"/>
        </w:rPr>
        <w:t>個月之租額，經定期催告仍不繳納。</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五、因可歸責乙方之事由致毀損本契約所定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或其他設備而不負責修護。</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六、乙方使用本契約所定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違反第二條之約定目的及用途。</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七、乙方受監護宣告、經撤銷、廢止、解散登記、依破產法經法院為破產宣告，或依消費者債務清理條例經法院裁定開始清算。</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八、乙方違反本契約之約定，情節重大。</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九、乙方違反本契約之約定，經甲方限期改善而未改善。</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十、乙方使用本契約所定房地違反法令。</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8F3B30">
        <w:rPr>
          <w:rFonts w:ascii="標楷體" w:eastAsia="標楷體" w:hAnsi="標楷體"/>
          <w:sz w:val="28"/>
          <w:szCs w:val="28"/>
        </w:rPr>
        <w:t>十一、依其他法令規定，得終止契約。</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因可歸責乙方之事由，致甲方依前項約定終止契約者，甲方得視情節輕重向乙方收取月租金</w:t>
      </w:r>
      <w:r w:rsidR="000B71A9" w:rsidRPr="00764D14">
        <w:rPr>
          <w:rFonts w:ascii="標楷體" w:eastAsia="標楷體" w:hAnsi="標楷體" w:hint="eastAsia"/>
          <w:color w:val="FF0000"/>
          <w:sz w:val="28"/>
          <w:szCs w:val="28"/>
        </w:rPr>
        <w:t>二</w:t>
      </w:r>
      <w:r w:rsidRPr="008F3B30">
        <w:rPr>
          <w:rFonts w:ascii="標楷體" w:eastAsia="標楷體" w:hAnsi="標楷體"/>
          <w:sz w:val="28"/>
          <w:szCs w:val="28"/>
        </w:rPr>
        <w:t>倍以下之懲罰性違約金。甲方如因此受有損害者，乙方並應負損害賠償責任。</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返還</w:t>
      </w:r>
      <w:r w:rsidR="000B71A9" w:rsidRPr="000B71A9">
        <w:rPr>
          <w:rFonts w:ascii="標楷體" w:eastAsia="標楷體" w:hAnsi="標楷體" w:hint="eastAsia"/>
          <w:color w:val="FF0000"/>
          <w:sz w:val="28"/>
          <w:szCs w:val="28"/>
        </w:rPr>
        <w:t>標的</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本契約期間屆滿後，除已續約者外，契約關係即行消滅，乙方應於屆滿日將本契約所定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點交返還甲方。但契約關係因終止或解除而消滅者，則應於甲方指定之日點交返還。</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前項情形，除甲方依據第九條約定主張留供使用外，乙方應將本契約所定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回復原狀交還甲方，且不得要求任何補償。</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乙方於契約關係消滅時，其留置物品經甲方通知限期</w:t>
      </w:r>
      <w:r w:rsidR="00DD26A9" w:rsidRPr="00764D14">
        <w:rPr>
          <w:rFonts w:ascii="標楷體" w:eastAsia="標楷體" w:hAnsi="標楷體" w:hint="eastAsia"/>
          <w:color w:val="FF0000"/>
          <w:sz w:val="28"/>
          <w:szCs w:val="28"/>
        </w:rPr>
        <w:t>60</w:t>
      </w:r>
      <w:r w:rsidRPr="008F3B30">
        <w:rPr>
          <w:rFonts w:ascii="標楷體" w:eastAsia="標楷體" w:hAnsi="標楷體"/>
          <w:sz w:val="28"/>
          <w:szCs w:val="28"/>
        </w:rPr>
        <w:t>日內仍不搬離者，視為廢棄物，任憑甲方處理，其處理費用由乙方負擔。</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契約關係消滅後，乙方仍繼續占有本契約所定</w:t>
      </w:r>
      <w:r w:rsidR="000B71A9" w:rsidRPr="000B71A9">
        <w:rPr>
          <w:rFonts w:ascii="標楷體" w:eastAsia="標楷體" w:hAnsi="標楷體" w:hint="eastAsia"/>
          <w:color w:val="FF0000"/>
          <w:sz w:val="28"/>
          <w:szCs w:val="28"/>
        </w:rPr>
        <w:t>標的</w:t>
      </w:r>
      <w:r w:rsidRPr="008F3B30">
        <w:rPr>
          <w:rFonts w:ascii="標楷體" w:eastAsia="標楷體" w:hAnsi="標楷體"/>
          <w:sz w:val="28"/>
          <w:szCs w:val="28"/>
        </w:rPr>
        <w:t>者，除應按租金標準返還不當得利外，並應依逾期返還日數按相當於每日租金</w:t>
      </w:r>
      <w:r w:rsidR="000B71A9" w:rsidRPr="00764D14">
        <w:rPr>
          <w:rFonts w:ascii="標楷體" w:eastAsia="標楷體" w:hAnsi="標楷體" w:hint="eastAsia"/>
          <w:color w:val="FF0000"/>
          <w:sz w:val="28"/>
          <w:szCs w:val="28"/>
        </w:rPr>
        <w:t>二</w:t>
      </w:r>
      <w:r w:rsidRPr="008F3B30">
        <w:rPr>
          <w:rFonts w:ascii="標楷體" w:eastAsia="標楷體" w:hAnsi="標楷體"/>
          <w:sz w:val="28"/>
          <w:szCs w:val="28"/>
        </w:rPr>
        <w:t>倍支付懲罰性違約金。</w:t>
      </w:r>
    </w:p>
    <w:p w:rsidR="00D33232" w:rsidRPr="008F3B30" w:rsidRDefault="000B71A9" w:rsidP="00E5576D">
      <w:pPr>
        <w:pStyle w:val="Textbody"/>
        <w:numPr>
          <w:ilvl w:val="0"/>
          <w:numId w:val="128"/>
        </w:numPr>
        <w:spacing w:before="182" w:after="182" w:line="600" w:lineRule="exact"/>
        <w:rPr>
          <w:rFonts w:ascii="標楷體" w:eastAsia="標楷體" w:hAnsi="標楷體"/>
          <w:sz w:val="28"/>
          <w:szCs w:val="28"/>
        </w:rPr>
      </w:pPr>
      <w:r>
        <w:rPr>
          <w:rFonts w:ascii="標楷體" w:eastAsia="標楷體" w:hAnsi="標楷體" w:hint="eastAsia"/>
          <w:sz w:val="28"/>
          <w:szCs w:val="28"/>
        </w:rPr>
        <w:t xml:space="preserve"> </w:t>
      </w:r>
      <w:r w:rsidR="008712FC" w:rsidRPr="004138D5">
        <w:rPr>
          <w:rFonts w:ascii="標楷體" w:eastAsia="標楷體" w:hAnsi="標楷體"/>
          <w:color w:val="FF0000"/>
          <w:sz w:val="28"/>
          <w:szCs w:val="28"/>
        </w:rPr>
        <w:t>當事人變更或法人格消滅</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本契約所定</w:t>
      </w:r>
      <w:r w:rsidR="004138D5" w:rsidRPr="004138D5">
        <w:rPr>
          <w:rFonts w:ascii="標楷體" w:eastAsia="標楷體" w:hAnsi="標楷體" w:hint="eastAsia"/>
          <w:color w:val="FF0000"/>
          <w:sz w:val="28"/>
          <w:szCs w:val="28"/>
        </w:rPr>
        <w:t>標的</w:t>
      </w:r>
      <w:r w:rsidRPr="008F3B30">
        <w:rPr>
          <w:rFonts w:ascii="標楷體" w:eastAsia="標楷體" w:hAnsi="標楷體"/>
          <w:sz w:val="28"/>
          <w:szCs w:val="28"/>
        </w:rPr>
        <w:t>管理機關變更時，由變更後之管理機關承受本契約甲方之相關權利義務。</w:t>
      </w:r>
    </w:p>
    <w:p w:rsidR="00D33232"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乙方因</w:t>
      </w:r>
      <w:r w:rsidRPr="004138D5">
        <w:rPr>
          <w:rFonts w:ascii="標楷體" w:eastAsia="標楷體" w:hAnsi="標楷體"/>
          <w:color w:val="FF0000"/>
          <w:sz w:val="28"/>
          <w:szCs w:val="28"/>
        </w:rPr>
        <w:t>合併、分割(立)或其他原因致法人格消滅</w:t>
      </w:r>
      <w:r w:rsidRPr="004138D5">
        <w:rPr>
          <w:rFonts w:ascii="標楷體" w:eastAsia="標楷體" w:hAnsi="標楷體"/>
          <w:sz w:val="28"/>
          <w:szCs w:val="28"/>
        </w:rPr>
        <w:t>者</w:t>
      </w:r>
      <w:r w:rsidRPr="008F3B30">
        <w:rPr>
          <w:rFonts w:ascii="標楷體" w:eastAsia="標楷體" w:hAnsi="標楷體"/>
          <w:sz w:val="28"/>
          <w:szCs w:val="28"/>
        </w:rPr>
        <w:t>，其</w:t>
      </w:r>
      <w:r w:rsidR="00AE5F8B" w:rsidRPr="00AE5F8B">
        <w:rPr>
          <w:rFonts w:ascii="標楷體" w:eastAsia="標楷體" w:hAnsi="標楷體" w:hint="eastAsia"/>
          <w:color w:val="FF0000"/>
          <w:sz w:val="28"/>
          <w:szCs w:val="28"/>
        </w:rPr>
        <w:t>存續法人</w:t>
      </w:r>
      <w:r w:rsidRPr="008F3B30">
        <w:rPr>
          <w:rFonts w:ascii="標楷體" w:eastAsia="標楷體" w:hAnsi="標楷體"/>
          <w:sz w:val="28"/>
          <w:szCs w:val="28"/>
        </w:rPr>
        <w:t>欲繼續承租本契約所定</w:t>
      </w:r>
      <w:r w:rsidR="004138D5" w:rsidRPr="004138D5">
        <w:rPr>
          <w:rFonts w:ascii="標楷體" w:eastAsia="標楷體" w:hAnsi="標楷體" w:hint="eastAsia"/>
          <w:color w:val="FF0000"/>
          <w:sz w:val="28"/>
          <w:szCs w:val="28"/>
        </w:rPr>
        <w:t>標的</w:t>
      </w:r>
      <w:r w:rsidRPr="008F3B30">
        <w:rPr>
          <w:rFonts w:ascii="標楷體" w:eastAsia="標楷體" w:hAnsi="標楷體"/>
          <w:sz w:val="28"/>
          <w:szCs w:val="28"/>
        </w:rPr>
        <w:t>者，應於乙方</w:t>
      </w:r>
      <w:r w:rsidRPr="004138D5">
        <w:rPr>
          <w:rFonts w:ascii="標楷體" w:eastAsia="標楷體" w:hAnsi="標楷體"/>
          <w:color w:val="FF0000"/>
          <w:sz w:val="28"/>
          <w:szCs w:val="28"/>
        </w:rPr>
        <w:t>法人格消滅</w:t>
      </w:r>
      <w:r w:rsidRPr="008F3B30">
        <w:rPr>
          <w:rFonts w:ascii="標楷體" w:eastAsia="標楷體" w:hAnsi="標楷體"/>
          <w:sz w:val="28"/>
          <w:szCs w:val="28"/>
        </w:rPr>
        <w:t>後</w:t>
      </w:r>
      <w:r w:rsidR="00737A81">
        <w:rPr>
          <w:rFonts w:ascii="標楷體" w:eastAsia="標楷體" w:hAnsi="標楷體" w:hint="eastAsia"/>
          <w:sz w:val="28"/>
          <w:szCs w:val="28"/>
        </w:rPr>
        <w:t>3</w:t>
      </w:r>
      <w:r w:rsidRPr="008F3B30">
        <w:rPr>
          <w:rFonts w:ascii="標楷體" w:eastAsia="標楷體" w:hAnsi="標楷體"/>
          <w:sz w:val="28"/>
          <w:szCs w:val="28"/>
        </w:rPr>
        <w:t>個月內以書面通知甲方另訂新約。屆期無人通知者，本契約即溯及乙方</w:t>
      </w:r>
      <w:r w:rsidRPr="004138D5">
        <w:rPr>
          <w:rFonts w:ascii="標楷體" w:eastAsia="標楷體" w:hAnsi="標楷體"/>
          <w:color w:val="FF0000"/>
          <w:sz w:val="28"/>
          <w:szCs w:val="28"/>
        </w:rPr>
        <w:t>法人格消滅</w:t>
      </w:r>
      <w:r w:rsidRPr="008F3B30">
        <w:rPr>
          <w:rFonts w:ascii="標楷體" w:eastAsia="標楷體" w:hAnsi="標楷體"/>
          <w:sz w:val="28"/>
          <w:szCs w:val="28"/>
        </w:rPr>
        <w:t>之日起失效，甲方得逕行收回本契約所定</w:t>
      </w:r>
      <w:r w:rsidR="004138D5" w:rsidRPr="004138D5">
        <w:rPr>
          <w:rFonts w:ascii="標楷體" w:eastAsia="標楷體" w:hAnsi="標楷體" w:hint="eastAsia"/>
          <w:color w:val="FF0000"/>
          <w:sz w:val="28"/>
          <w:szCs w:val="28"/>
        </w:rPr>
        <w:t>標的</w:t>
      </w:r>
      <w:r w:rsidRPr="008F3B30">
        <w:rPr>
          <w:rFonts w:ascii="標楷體" w:eastAsia="標楷體" w:hAnsi="標楷體"/>
          <w:sz w:val="28"/>
          <w:szCs w:val="28"/>
        </w:rPr>
        <w:t>。</w:t>
      </w:r>
    </w:p>
    <w:p w:rsidR="00D33232" w:rsidRPr="008F3B30" w:rsidRDefault="004138D5" w:rsidP="00E5576D">
      <w:pPr>
        <w:pStyle w:val="Textbody"/>
        <w:numPr>
          <w:ilvl w:val="0"/>
          <w:numId w:val="128"/>
        </w:numPr>
        <w:spacing w:before="182" w:after="182" w:line="600" w:lineRule="exact"/>
        <w:rPr>
          <w:rFonts w:ascii="標楷體" w:eastAsia="標楷體" w:hAnsi="標楷體"/>
          <w:sz w:val="28"/>
          <w:szCs w:val="28"/>
        </w:rPr>
      </w:pPr>
      <w:r>
        <w:rPr>
          <w:rFonts w:ascii="標楷體" w:eastAsia="標楷體" w:hAnsi="標楷體" w:hint="eastAsia"/>
          <w:sz w:val="28"/>
          <w:szCs w:val="28"/>
        </w:rPr>
        <w:t xml:space="preserve"> </w:t>
      </w:r>
      <w:r w:rsidR="008712FC" w:rsidRPr="008F3B30">
        <w:rPr>
          <w:rFonts w:ascii="標楷體" w:eastAsia="標楷體" w:hAnsi="標楷體"/>
          <w:sz w:val="28"/>
          <w:szCs w:val="28"/>
        </w:rPr>
        <w:t>續約</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本契約期間屆滿，乙方如有意續租，應於期間屆滿前</w:t>
      </w:r>
      <w:r w:rsidR="00737A81" w:rsidRPr="00737A81">
        <w:rPr>
          <w:rFonts w:ascii="標楷體" w:eastAsia="標楷體" w:hAnsi="標楷體" w:hint="eastAsia"/>
          <w:color w:val="FF0000"/>
          <w:sz w:val="28"/>
          <w:szCs w:val="28"/>
        </w:rPr>
        <w:t>3</w:t>
      </w:r>
      <w:r w:rsidRPr="004138D5">
        <w:rPr>
          <w:rFonts w:ascii="標楷體" w:eastAsia="標楷體" w:hAnsi="標楷體"/>
          <w:color w:val="FF0000"/>
          <w:sz w:val="28"/>
          <w:szCs w:val="28"/>
        </w:rPr>
        <w:t>個月</w:t>
      </w:r>
      <w:r w:rsidRPr="008F3B30">
        <w:rPr>
          <w:rFonts w:ascii="標楷體" w:eastAsia="標楷體" w:hAnsi="標楷體"/>
          <w:sz w:val="28"/>
          <w:szCs w:val="28"/>
        </w:rPr>
        <w:t>前</w:t>
      </w:r>
      <w:r w:rsidR="004138D5" w:rsidRPr="004138D5">
        <w:rPr>
          <w:rFonts w:ascii="標楷體" w:eastAsia="標楷體" w:hAnsi="標楷體" w:hint="eastAsia"/>
          <w:color w:val="FF0000"/>
          <w:sz w:val="28"/>
          <w:szCs w:val="28"/>
        </w:rPr>
        <w:t>檢附未來</w:t>
      </w:r>
      <w:r w:rsidR="00737A81">
        <w:rPr>
          <w:rFonts w:ascii="標楷體" w:eastAsia="標楷體" w:hAnsi="標楷體" w:hint="eastAsia"/>
          <w:color w:val="FF0000"/>
          <w:sz w:val="28"/>
          <w:szCs w:val="28"/>
        </w:rPr>
        <w:t>5</w:t>
      </w:r>
      <w:r w:rsidR="004138D5" w:rsidRPr="004138D5">
        <w:rPr>
          <w:rFonts w:ascii="標楷體" w:eastAsia="標楷體" w:hAnsi="標楷體" w:hint="eastAsia"/>
          <w:color w:val="FF0000"/>
          <w:sz w:val="28"/>
          <w:szCs w:val="28"/>
        </w:rPr>
        <w:t>年營運企劃書向甲方申請續租一次</w:t>
      </w:r>
      <w:r w:rsidR="004138D5" w:rsidRPr="004138D5">
        <w:rPr>
          <w:rFonts w:ascii="標楷體" w:eastAsia="標楷體" w:hAnsi="標楷體"/>
          <w:color w:val="FF0000"/>
          <w:sz w:val="28"/>
          <w:szCs w:val="28"/>
        </w:rPr>
        <w:t>(</w:t>
      </w:r>
      <w:r w:rsidR="004138D5" w:rsidRPr="004138D5">
        <w:rPr>
          <w:rFonts w:ascii="標楷體" w:eastAsia="標楷體" w:hAnsi="標楷體" w:hint="eastAsia"/>
          <w:color w:val="FF0000"/>
          <w:sz w:val="28"/>
          <w:szCs w:val="28"/>
        </w:rPr>
        <w:t>最多</w:t>
      </w:r>
      <w:r w:rsidR="00737A81">
        <w:rPr>
          <w:rFonts w:ascii="標楷體" w:eastAsia="標楷體" w:hAnsi="標楷體" w:hint="eastAsia"/>
          <w:color w:val="FF0000"/>
          <w:sz w:val="28"/>
          <w:szCs w:val="28"/>
        </w:rPr>
        <w:t>5</w:t>
      </w:r>
      <w:r w:rsidR="004138D5" w:rsidRPr="004138D5">
        <w:rPr>
          <w:rFonts w:ascii="標楷體" w:eastAsia="標楷體" w:hAnsi="標楷體" w:hint="eastAsia"/>
          <w:color w:val="FF0000"/>
          <w:sz w:val="28"/>
          <w:szCs w:val="28"/>
        </w:rPr>
        <w:t>年</w:t>
      </w:r>
      <w:r w:rsidR="004138D5" w:rsidRPr="004138D5">
        <w:rPr>
          <w:rFonts w:ascii="標楷體" w:eastAsia="標楷體" w:hAnsi="標楷體"/>
          <w:color w:val="FF0000"/>
          <w:sz w:val="28"/>
          <w:szCs w:val="28"/>
        </w:rPr>
        <w:t>)</w:t>
      </w:r>
      <w:r w:rsidRPr="008F3B30">
        <w:rPr>
          <w:rFonts w:ascii="標楷體" w:eastAsia="標楷體" w:hAnsi="標楷體"/>
          <w:sz w:val="28"/>
          <w:szCs w:val="28"/>
        </w:rPr>
        <w:t>，經甲方同意後另定書面契約；乙方逾期未通知或未經甲方同意者，本契約期間屆滿後，契約關係當然消滅，乙方不得主張以不定期限繼續契約。</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前項情形，</w:t>
      </w:r>
      <w:r w:rsidRPr="004138D5">
        <w:rPr>
          <w:rFonts w:ascii="標楷體" w:eastAsia="標楷體" w:hAnsi="標楷體"/>
          <w:color w:val="FF0000"/>
          <w:sz w:val="28"/>
          <w:szCs w:val="28"/>
        </w:rPr>
        <w:t>甲方得於同意續約時要求調漲租金或變更其他續約條件</w:t>
      </w:r>
      <w:r w:rsidRPr="008F3B30">
        <w:rPr>
          <w:rFonts w:ascii="標楷體" w:eastAsia="標楷體" w:hAnsi="標楷體"/>
          <w:sz w:val="28"/>
          <w:szCs w:val="28"/>
        </w:rPr>
        <w:t>，經雙方議定後載入新約。</w:t>
      </w:r>
    </w:p>
    <w:p w:rsidR="00D33232" w:rsidRPr="008F3B30" w:rsidRDefault="004138D5"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4138D5">
        <w:rPr>
          <w:rFonts w:ascii="標楷體" w:eastAsia="標楷體" w:hAnsi="標楷體" w:hint="eastAsia"/>
          <w:color w:val="FF0000"/>
          <w:sz w:val="28"/>
          <w:szCs w:val="28"/>
        </w:rPr>
        <w:t>履約保證金</w:t>
      </w:r>
    </w:p>
    <w:p w:rsidR="00D33232" w:rsidRPr="008F3B30" w:rsidRDefault="009A1F87" w:rsidP="004138D5">
      <w:pPr>
        <w:pStyle w:val="Textbody"/>
        <w:spacing w:line="600" w:lineRule="exact"/>
        <w:ind w:left="1560"/>
        <w:rPr>
          <w:rFonts w:ascii="標楷體" w:eastAsia="標楷體" w:hAnsi="標楷體"/>
          <w:sz w:val="28"/>
          <w:szCs w:val="28"/>
        </w:rPr>
      </w:pPr>
      <w:r>
        <w:rPr>
          <w:rFonts w:ascii="標楷體" w:eastAsia="標楷體" w:hAnsi="標楷體"/>
          <w:sz w:val="28"/>
          <w:szCs w:val="28"/>
        </w:rPr>
        <w:t>乙方應於</w:t>
      </w:r>
      <w:r w:rsidR="00C43C39" w:rsidRPr="00C43C39">
        <w:rPr>
          <w:rFonts w:ascii="標楷體" w:eastAsia="標楷體" w:hAnsi="標楷體" w:hint="eastAsia"/>
          <w:sz w:val="28"/>
          <w:szCs w:val="28"/>
        </w:rPr>
        <w:t>決標日起30日內</w:t>
      </w:r>
      <w:r w:rsidR="008712FC" w:rsidRPr="008F3B30">
        <w:rPr>
          <w:rFonts w:ascii="標楷體" w:eastAsia="標楷體" w:hAnsi="標楷體"/>
          <w:sz w:val="28"/>
          <w:szCs w:val="28"/>
        </w:rPr>
        <w:t>繳納</w:t>
      </w:r>
      <w:r w:rsidR="004138D5" w:rsidRPr="004138D5">
        <w:rPr>
          <w:rFonts w:ascii="標楷體" w:eastAsia="標楷體" w:hAnsi="標楷體" w:hint="eastAsia"/>
          <w:color w:val="FF0000"/>
          <w:sz w:val="28"/>
          <w:szCs w:val="28"/>
        </w:rPr>
        <w:t>履約保證</w:t>
      </w:r>
      <w:r w:rsidR="008712FC" w:rsidRPr="004138D5">
        <w:rPr>
          <w:rFonts w:ascii="標楷體" w:eastAsia="標楷體" w:hAnsi="標楷體"/>
          <w:color w:val="FF0000"/>
          <w:sz w:val="28"/>
          <w:szCs w:val="28"/>
        </w:rPr>
        <w:t>金</w:t>
      </w:r>
      <w:r w:rsidR="004138D5" w:rsidRPr="004138D5">
        <w:rPr>
          <w:rFonts w:ascii="標楷體" w:eastAsia="標楷體" w:hAnsi="標楷體" w:hint="eastAsia"/>
          <w:color w:val="FF0000"/>
          <w:sz w:val="28"/>
          <w:szCs w:val="28"/>
        </w:rPr>
        <w:t>(</w:t>
      </w:r>
      <w:r w:rsidR="00737A81">
        <w:rPr>
          <w:rFonts w:ascii="標楷體" w:eastAsia="標楷體" w:hAnsi="標楷體" w:hint="eastAsia"/>
          <w:color w:val="FF0000"/>
          <w:sz w:val="28"/>
          <w:szCs w:val="28"/>
        </w:rPr>
        <w:t>2</w:t>
      </w:r>
      <w:r w:rsidR="004138D5" w:rsidRPr="004138D5">
        <w:rPr>
          <w:rFonts w:ascii="標楷體" w:eastAsia="標楷體" w:hAnsi="標楷體" w:hint="eastAsia"/>
          <w:color w:val="FF0000"/>
          <w:sz w:val="28"/>
          <w:szCs w:val="28"/>
        </w:rPr>
        <w:t>個月租金</w:t>
      </w:r>
      <w:r w:rsidR="004F6D5F">
        <w:rPr>
          <w:rFonts w:ascii="標楷體" w:eastAsia="標楷體" w:hAnsi="標楷體" w:hint="eastAsia"/>
          <w:color w:val="FF0000"/>
          <w:sz w:val="28"/>
          <w:szCs w:val="28"/>
        </w:rPr>
        <w:t>，</w:t>
      </w:r>
      <w:r w:rsidR="004F6D5F" w:rsidRPr="004F6D5F">
        <w:rPr>
          <w:rFonts w:ascii="標楷體" w:eastAsia="標楷體" w:hAnsi="標楷體" w:hint="eastAsia"/>
          <w:color w:val="FF0000"/>
          <w:sz w:val="28"/>
          <w:szCs w:val="28"/>
        </w:rPr>
        <w:t>年租金</w:t>
      </w:r>
      <w:r w:rsidR="004F6D5F">
        <w:rPr>
          <w:rFonts w:ascii="標楷體" w:eastAsia="標楷體" w:hAnsi="標楷體" w:hint="eastAsia"/>
          <w:color w:val="FF0000"/>
          <w:sz w:val="28"/>
          <w:szCs w:val="28"/>
        </w:rPr>
        <w:t>/6</w:t>
      </w:r>
      <w:r w:rsidR="004138D5" w:rsidRPr="004138D5">
        <w:rPr>
          <w:rFonts w:ascii="標楷體" w:eastAsia="標楷體" w:hAnsi="標楷體" w:hint="eastAsia"/>
          <w:color w:val="FF0000"/>
          <w:sz w:val="28"/>
          <w:szCs w:val="28"/>
        </w:rPr>
        <w:t>)</w:t>
      </w:r>
      <w:r w:rsidR="008712FC" w:rsidRPr="004138D5">
        <w:rPr>
          <w:rFonts w:ascii="標楷體" w:eastAsia="標楷體" w:hAnsi="標楷體"/>
          <w:color w:val="FF0000"/>
          <w:sz w:val="28"/>
          <w:szCs w:val="28"/>
        </w:rPr>
        <w:t>____元</w:t>
      </w:r>
      <w:r w:rsidR="008712FC" w:rsidRPr="008F3B30">
        <w:rPr>
          <w:rFonts w:ascii="標楷體" w:eastAsia="標楷體" w:hAnsi="標楷體"/>
          <w:sz w:val="28"/>
          <w:szCs w:val="28"/>
        </w:rPr>
        <w:t>予甲方。</w:t>
      </w:r>
    </w:p>
    <w:p w:rsidR="00D33232" w:rsidRPr="008F3B30" w:rsidRDefault="008712FC"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返還</w:t>
      </w:r>
      <w:r w:rsidR="004138D5" w:rsidRPr="004138D5">
        <w:rPr>
          <w:rFonts w:ascii="標楷體" w:eastAsia="標楷體" w:hAnsi="標楷體" w:hint="eastAsia"/>
          <w:color w:val="FF0000"/>
          <w:sz w:val="28"/>
          <w:szCs w:val="28"/>
        </w:rPr>
        <w:t>履約保證金</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本契約期間屆滿、終止或解除後，甲方得自</w:t>
      </w:r>
      <w:r w:rsidR="004138D5" w:rsidRPr="004138D5">
        <w:rPr>
          <w:rFonts w:ascii="標楷體" w:eastAsia="標楷體" w:hAnsi="標楷體"/>
          <w:color w:val="FF0000"/>
          <w:sz w:val="28"/>
          <w:szCs w:val="28"/>
        </w:rPr>
        <w:t>履約保證金</w:t>
      </w:r>
      <w:r w:rsidRPr="008F3B30">
        <w:rPr>
          <w:rFonts w:ascii="標楷體" w:eastAsia="標楷體" w:hAnsi="標楷體"/>
          <w:sz w:val="28"/>
          <w:szCs w:val="28"/>
        </w:rPr>
        <w:t>中扣除乙方尚未繳納之租金、遲延利息、懲罰性違約金、損害賠償、稅捐、廢棄物之處理費用與其他費用。若仍有剩餘，應將餘款無息返還予乙方；倘有不足，乙方仍不免其責任。</w:t>
      </w:r>
    </w:p>
    <w:p w:rsidR="00D33232" w:rsidRPr="008F3B30" w:rsidRDefault="008712FC"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送達</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除本契約另有約定外，應送達本契約當事人之通知、文件或資料，均應以中文書面為之，並於送達對方時生效。除於事前書面通知他方變更地址者外，雙方之地址應以下列為準：</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一、甲方地址：</w:t>
      </w:r>
      <w:r w:rsidR="009A1F87" w:rsidRPr="009A1F87">
        <w:rPr>
          <w:rFonts w:ascii="標楷體" w:eastAsia="標楷體" w:hAnsi="標楷體" w:cs="標楷體" w:hint="eastAsia"/>
          <w:sz w:val="28"/>
          <w:szCs w:val="28"/>
          <w:u w:val="single"/>
        </w:rPr>
        <w:t>臺北市中正區濟南路1段4號</w:t>
      </w:r>
      <w:r w:rsidRPr="008F3B30">
        <w:rPr>
          <w:rFonts w:ascii="標楷體" w:eastAsia="標楷體" w:hAnsi="標楷體" w:cs="標楷體"/>
          <w:sz w:val="28"/>
          <w:szCs w:val="28"/>
        </w:rPr>
        <w:t>。</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二、乙方地址：</w:t>
      </w:r>
      <w:r w:rsidRPr="008F3B30">
        <w:rPr>
          <w:rFonts w:ascii="標楷體" w:eastAsia="標楷體" w:hAnsi="標楷體" w:cs="標楷體"/>
          <w:sz w:val="28"/>
          <w:szCs w:val="28"/>
        </w:rPr>
        <w:t>＿＿＿＿＿＿＿＿＿＿＿＿。</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當事人之任一方未依前項約定辦理地址變更，他方按原址，並依當時法律規定之任何一種送達方式辦理時，視為業已送達對方。</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前項按址寄送，其送達日以掛號函件執據、快遞執據或收執聯所載之交寄日期，視為送達。</w:t>
      </w:r>
    </w:p>
    <w:p w:rsidR="00D33232" w:rsidRPr="008F3B30" w:rsidRDefault="008712FC"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管轄</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雙方應依誠實信用原則確實履行本契約，如有涉訟，以臺灣</w:t>
      </w:r>
      <w:r w:rsidR="004138D5" w:rsidRPr="00493125">
        <w:rPr>
          <w:rFonts w:ascii="標楷體" w:eastAsia="標楷體" w:hAnsi="標楷體" w:hint="eastAsia"/>
          <w:color w:val="FF0000"/>
          <w:sz w:val="28"/>
          <w:szCs w:val="28"/>
        </w:rPr>
        <w:t>士林</w:t>
      </w:r>
      <w:r w:rsidRPr="008F3B30">
        <w:rPr>
          <w:rFonts w:ascii="標楷體" w:eastAsia="標楷體" w:hAnsi="標楷體"/>
          <w:sz w:val="28"/>
          <w:szCs w:val="28"/>
        </w:rPr>
        <w:t>地方法院為第一審管轄法院。</w:t>
      </w:r>
    </w:p>
    <w:p w:rsidR="00D33232" w:rsidRPr="008F3B30" w:rsidRDefault="008712FC"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執行</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本契約應經公證，公證費用由</w:t>
      </w:r>
      <w:r w:rsidR="004138D5" w:rsidRPr="004138D5">
        <w:rPr>
          <w:rFonts w:ascii="標楷體" w:eastAsia="標楷體" w:hAnsi="標楷體" w:hint="eastAsia"/>
          <w:color w:val="FF0000"/>
          <w:sz w:val="28"/>
          <w:szCs w:val="28"/>
        </w:rPr>
        <w:t>乙</w:t>
      </w:r>
      <w:r w:rsidRPr="004138D5">
        <w:rPr>
          <w:rFonts w:ascii="標楷體" w:eastAsia="標楷體" w:hAnsi="標楷體"/>
          <w:color w:val="FF0000"/>
          <w:sz w:val="28"/>
          <w:szCs w:val="28"/>
        </w:rPr>
        <w:t>方</w:t>
      </w:r>
      <w:r w:rsidRPr="008F3B30">
        <w:rPr>
          <w:rFonts w:ascii="標楷體" w:eastAsia="標楷體" w:hAnsi="標楷體"/>
          <w:sz w:val="28"/>
          <w:szCs w:val="28"/>
        </w:rPr>
        <w:t>負擔。公證書應載明下列事項應逕受強制執行：</w:t>
      </w:r>
    </w:p>
    <w:p w:rsidR="00D33232" w:rsidRPr="008F3B30" w:rsidRDefault="008712FC" w:rsidP="004138D5">
      <w:pPr>
        <w:pStyle w:val="Textbody"/>
        <w:spacing w:line="600" w:lineRule="exact"/>
        <w:ind w:leftChars="650" w:left="1560"/>
        <w:rPr>
          <w:rFonts w:ascii="標楷體" w:eastAsia="標楷體" w:hAnsi="標楷體"/>
          <w:sz w:val="28"/>
          <w:szCs w:val="28"/>
        </w:rPr>
      </w:pPr>
      <w:r w:rsidRPr="008F3B30">
        <w:rPr>
          <w:rFonts w:ascii="標楷體" w:eastAsia="標楷體" w:hAnsi="標楷體"/>
          <w:sz w:val="28"/>
          <w:szCs w:val="28"/>
        </w:rPr>
        <w:t>一、乙方如於租期屆滿後不返還本契約所定</w:t>
      </w:r>
      <w:r w:rsidR="004138D5" w:rsidRPr="004138D5">
        <w:rPr>
          <w:rFonts w:ascii="標楷體" w:eastAsia="標楷體" w:hAnsi="標楷體" w:hint="eastAsia"/>
          <w:color w:val="FF0000"/>
          <w:sz w:val="28"/>
          <w:szCs w:val="28"/>
        </w:rPr>
        <w:t>標的</w:t>
      </w:r>
      <w:r w:rsidRPr="008F3B30">
        <w:rPr>
          <w:rFonts w:ascii="標楷體" w:eastAsia="標楷體" w:hAnsi="標楷體"/>
          <w:sz w:val="28"/>
          <w:szCs w:val="28"/>
        </w:rPr>
        <w:t>。</w:t>
      </w:r>
    </w:p>
    <w:p w:rsidR="00D33232" w:rsidRPr="008F3B30" w:rsidRDefault="008712FC" w:rsidP="004138D5">
      <w:pPr>
        <w:pStyle w:val="Textbody"/>
        <w:spacing w:line="600" w:lineRule="exact"/>
        <w:ind w:leftChars="650" w:left="1560"/>
        <w:rPr>
          <w:rFonts w:ascii="標楷體" w:eastAsia="標楷體" w:hAnsi="標楷體"/>
          <w:sz w:val="28"/>
          <w:szCs w:val="28"/>
        </w:rPr>
      </w:pPr>
      <w:r w:rsidRPr="008F3B30">
        <w:rPr>
          <w:rFonts w:ascii="標楷體" w:eastAsia="標楷體" w:hAnsi="標楷體"/>
          <w:sz w:val="28"/>
          <w:szCs w:val="28"/>
        </w:rPr>
        <w:t>二、乙方未依約給付租金、費用及違約時應支付之金額。</w:t>
      </w:r>
    </w:p>
    <w:p w:rsidR="00D33232" w:rsidRPr="008F3B30" w:rsidRDefault="008712FC" w:rsidP="00D22161">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其他法令之適用與準用</w:t>
      </w:r>
    </w:p>
    <w:p w:rsidR="00D33232" w:rsidRPr="008F3B30" w:rsidRDefault="008712FC" w:rsidP="00D22161">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本契約如有未盡事宜，依民法、土地法及</w:t>
      </w:r>
      <w:r w:rsidR="00D22161" w:rsidRPr="00D22161">
        <w:rPr>
          <w:rFonts w:ascii="標楷體" w:eastAsia="標楷體" w:hAnsi="標楷體" w:hint="eastAsia"/>
          <w:color w:val="FF0000"/>
          <w:sz w:val="28"/>
          <w:szCs w:val="28"/>
        </w:rPr>
        <w:t>國有財產法</w:t>
      </w:r>
      <w:r w:rsidRPr="008F3B30">
        <w:rPr>
          <w:rFonts w:ascii="標楷體" w:eastAsia="標楷體" w:hAnsi="標楷體"/>
          <w:sz w:val="28"/>
          <w:szCs w:val="28"/>
        </w:rPr>
        <w:t>等相關規定辦理。契約內容如生疑義，由甲方依公平合理原則解釋之。</w:t>
      </w:r>
    </w:p>
    <w:p w:rsidR="00D33232" w:rsidRPr="008F3B30" w:rsidRDefault="008712FC" w:rsidP="00D22161">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資訊公開</w:t>
      </w:r>
    </w:p>
    <w:p w:rsidR="00D33232" w:rsidRDefault="008712FC" w:rsidP="00D22161">
      <w:pPr>
        <w:pStyle w:val="Textbody"/>
        <w:spacing w:line="600" w:lineRule="exact"/>
        <w:ind w:left="1560" w:hanging="5"/>
        <w:rPr>
          <w:rFonts w:ascii="標楷體" w:eastAsia="標楷體" w:hAnsi="標楷體"/>
          <w:color w:val="FF0000"/>
          <w:sz w:val="28"/>
          <w:szCs w:val="28"/>
        </w:rPr>
      </w:pPr>
      <w:r w:rsidRPr="008F3B30">
        <w:rPr>
          <w:rFonts w:ascii="標楷體" w:eastAsia="標楷體" w:hAnsi="標楷體"/>
          <w:sz w:val="28"/>
          <w:szCs w:val="28"/>
        </w:rPr>
        <w:t>乙方同意，甲方為辦理本契約之資訊公開，得依個人資料保護法及政府資訊公開法規定，將乙方之姓名或名稱與本契約相關資料，提供予</w:t>
      </w:r>
      <w:r w:rsidR="00D22161" w:rsidRPr="00D22161">
        <w:rPr>
          <w:rFonts w:ascii="標楷體" w:eastAsia="標楷體" w:hAnsi="標楷體" w:hint="eastAsia"/>
          <w:color w:val="FF0000"/>
          <w:sz w:val="28"/>
          <w:szCs w:val="28"/>
        </w:rPr>
        <w:t>經濟部</w:t>
      </w:r>
      <w:r w:rsidR="00AE5F8B" w:rsidRPr="00AE5F8B">
        <w:rPr>
          <w:rFonts w:ascii="標楷體" w:eastAsia="標楷體" w:hAnsi="標楷體" w:hint="eastAsia"/>
          <w:color w:val="FF0000"/>
          <w:sz w:val="28"/>
          <w:szCs w:val="28"/>
        </w:rPr>
        <w:t>，或公開於網站上</w:t>
      </w:r>
      <w:r w:rsidR="00D61B68">
        <w:rPr>
          <w:rFonts w:ascii="標楷體" w:eastAsia="標楷體" w:hAnsi="標楷體" w:hint="eastAsia"/>
          <w:color w:val="FF0000"/>
          <w:sz w:val="28"/>
          <w:szCs w:val="28"/>
        </w:rPr>
        <w:t>。</w:t>
      </w:r>
    </w:p>
    <w:p w:rsidR="00D33232" w:rsidRPr="008F3B30" w:rsidRDefault="00B27F5A" w:rsidP="00D22161">
      <w:pPr>
        <w:pStyle w:val="Textbody"/>
        <w:numPr>
          <w:ilvl w:val="0"/>
          <w:numId w:val="128"/>
        </w:numPr>
        <w:tabs>
          <w:tab w:val="left" w:pos="-31680"/>
          <w:tab w:val="left" w:pos="1843"/>
        </w:tabs>
        <w:spacing w:before="182" w:after="182" w:line="600" w:lineRule="exact"/>
        <w:rPr>
          <w:rFonts w:ascii="標楷體" w:eastAsia="標楷體" w:hAnsi="標楷體"/>
          <w:sz w:val="28"/>
          <w:szCs w:val="28"/>
        </w:rPr>
      </w:pPr>
      <w:r>
        <w:rPr>
          <w:rFonts w:ascii="標楷體" w:eastAsia="標楷體" w:hAnsi="標楷體" w:hint="eastAsia"/>
          <w:sz w:val="28"/>
          <w:szCs w:val="28"/>
        </w:rPr>
        <w:t>契約範圍及文件</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下列各項文件均為本契約文件，其衝突或不一致之情形時，優先順序如下</w:t>
      </w:r>
      <w:r>
        <w:rPr>
          <w:rFonts w:ascii="標楷體" w:eastAsia="標楷體" w:hAnsi="標楷體" w:hint="eastAsia"/>
          <w:sz w:val="28"/>
          <w:szCs w:val="28"/>
        </w:rPr>
        <w:t>：</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一、本契約。</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二、投標須知。</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三、評選須知。</w:t>
      </w:r>
    </w:p>
    <w:p w:rsid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四、營運企劃書。</w:t>
      </w:r>
    </w:p>
    <w:p w:rsidR="00D33232" w:rsidRPr="008F3B30" w:rsidRDefault="008712FC" w:rsidP="00B27F5A">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契約修訂</w:t>
      </w:r>
    </w:p>
    <w:p w:rsidR="00D33232" w:rsidRPr="008F3B30" w:rsidRDefault="008712FC" w:rsidP="00B27F5A">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本契約得經雙方同意後，以書面修正或補充之。</w:t>
      </w:r>
    </w:p>
    <w:p w:rsidR="00D33232" w:rsidRPr="008F3B30" w:rsidRDefault="008712FC" w:rsidP="00B27F5A">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契約份數</w:t>
      </w:r>
    </w:p>
    <w:p w:rsidR="00D33232" w:rsidRPr="008F3B30" w:rsidRDefault="008712FC" w:rsidP="00B27F5A">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本契約一式</w:t>
      </w:r>
      <w:r w:rsidR="00764D14" w:rsidRPr="00764D14">
        <w:rPr>
          <w:rFonts w:ascii="標楷體" w:eastAsia="標楷體" w:hAnsi="標楷體" w:hint="eastAsia"/>
          <w:color w:val="FF0000"/>
          <w:sz w:val="28"/>
          <w:szCs w:val="28"/>
        </w:rPr>
        <w:t>9</w:t>
      </w:r>
      <w:r w:rsidRPr="008F3B30">
        <w:rPr>
          <w:rFonts w:ascii="標楷體" w:eastAsia="標楷體" w:hAnsi="標楷體"/>
          <w:sz w:val="28"/>
          <w:szCs w:val="28"/>
        </w:rPr>
        <w:t>份</w:t>
      </w:r>
      <w:r w:rsidR="007F6D8F">
        <w:rPr>
          <w:rFonts w:ascii="標楷體" w:eastAsia="標楷體" w:hAnsi="標楷體" w:hint="eastAsia"/>
          <w:sz w:val="28"/>
          <w:szCs w:val="28"/>
        </w:rPr>
        <w:t>(</w:t>
      </w:r>
      <w:r w:rsidRPr="008F3B30">
        <w:rPr>
          <w:rFonts w:ascii="標楷體" w:eastAsia="標楷體" w:hAnsi="標楷體"/>
          <w:sz w:val="28"/>
          <w:szCs w:val="28"/>
        </w:rPr>
        <w:t>正本</w:t>
      </w:r>
      <w:r w:rsidR="00764D14" w:rsidRPr="00764D14">
        <w:rPr>
          <w:rFonts w:ascii="標楷體" w:eastAsia="標楷體" w:hAnsi="標楷體" w:hint="eastAsia"/>
          <w:color w:val="FF0000"/>
          <w:sz w:val="28"/>
          <w:szCs w:val="28"/>
        </w:rPr>
        <w:t>3</w:t>
      </w:r>
      <w:r w:rsidRPr="008F3B30">
        <w:rPr>
          <w:rFonts w:ascii="標楷體" w:eastAsia="標楷體" w:hAnsi="標楷體"/>
          <w:sz w:val="28"/>
          <w:szCs w:val="28"/>
        </w:rPr>
        <w:t>份、副本</w:t>
      </w:r>
      <w:r w:rsidR="00764D14" w:rsidRPr="00764D14">
        <w:rPr>
          <w:rFonts w:ascii="標楷體" w:eastAsia="標楷體" w:hAnsi="標楷體" w:hint="eastAsia"/>
          <w:color w:val="FF0000"/>
          <w:sz w:val="28"/>
          <w:szCs w:val="28"/>
        </w:rPr>
        <w:t>6</w:t>
      </w:r>
      <w:r w:rsidRPr="008F3B30">
        <w:rPr>
          <w:rFonts w:ascii="標楷體" w:eastAsia="標楷體" w:hAnsi="標楷體"/>
          <w:sz w:val="28"/>
          <w:szCs w:val="28"/>
        </w:rPr>
        <w:t>份</w:t>
      </w:r>
      <w:r w:rsidR="007F6D8F">
        <w:rPr>
          <w:rFonts w:ascii="標楷體" w:eastAsia="標楷體" w:hAnsi="標楷體" w:hint="eastAsia"/>
          <w:sz w:val="28"/>
          <w:szCs w:val="28"/>
        </w:rPr>
        <w:t>)</w:t>
      </w:r>
      <w:r w:rsidRPr="008F3B30">
        <w:rPr>
          <w:rFonts w:ascii="標楷體" w:eastAsia="標楷體" w:hAnsi="標楷體"/>
          <w:sz w:val="28"/>
          <w:szCs w:val="28"/>
        </w:rPr>
        <w:t>，經雙方當事人簽章後生效，正本由雙方及公證單位各執</w:t>
      </w:r>
      <w:r w:rsidR="00257FDE" w:rsidRPr="00257FDE">
        <w:rPr>
          <w:rFonts w:ascii="標楷體" w:eastAsia="標楷體" w:hAnsi="標楷體" w:hint="eastAsia"/>
          <w:color w:val="FF0000"/>
          <w:sz w:val="28"/>
          <w:szCs w:val="28"/>
        </w:rPr>
        <w:t>1</w:t>
      </w:r>
      <w:r w:rsidRPr="00257FDE">
        <w:rPr>
          <w:rFonts w:ascii="標楷體" w:eastAsia="標楷體" w:hAnsi="標楷體"/>
          <w:sz w:val="28"/>
          <w:szCs w:val="28"/>
        </w:rPr>
        <w:t>份</w:t>
      </w:r>
      <w:r w:rsidRPr="008F3B30">
        <w:rPr>
          <w:rFonts w:ascii="標楷體" w:eastAsia="標楷體" w:hAnsi="標楷體"/>
          <w:sz w:val="28"/>
          <w:szCs w:val="28"/>
        </w:rPr>
        <w:t>，副本</w:t>
      </w:r>
      <w:r w:rsidR="00257FDE">
        <w:rPr>
          <w:rFonts w:ascii="標楷體" w:eastAsia="標楷體" w:hAnsi="標楷體" w:hint="eastAsia"/>
          <w:sz w:val="28"/>
          <w:szCs w:val="28"/>
        </w:rPr>
        <w:t>乙方</w:t>
      </w:r>
      <w:r w:rsidR="00257FDE" w:rsidRPr="00257FDE">
        <w:rPr>
          <w:rFonts w:ascii="標楷體" w:eastAsia="標楷體" w:hAnsi="標楷體" w:hint="eastAsia"/>
          <w:color w:val="FF0000"/>
          <w:sz w:val="28"/>
          <w:szCs w:val="28"/>
        </w:rPr>
        <w:t>1</w:t>
      </w:r>
      <w:r w:rsidR="00257FDE" w:rsidRPr="00257FDE">
        <w:rPr>
          <w:rFonts w:ascii="標楷體" w:eastAsia="標楷體" w:hAnsi="標楷體" w:hint="eastAsia"/>
          <w:sz w:val="28"/>
          <w:szCs w:val="28"/>
        </w:rPr>
        <w:t>份</w:t>
      </w:r>
      <w:r w:rsidR="00257FDE">
        <w:rPr>
          <w:rFonts w:ascii="標楷體" w:eastAsia="標楷體" w:hAnsi="標楷體" w:hint="eastAsia"/>
          <w:sz w:val="28"/>
          <w:szCs w:val="28"/>
        </w:rPr>
        <w:t>，其餘</w:t>
      </w:r>
      <w:r w:rsidRPr="008F3B30">
        <w:rPr>
          <w:rFonts w:ascii="標楷體" w:eastAsia="標楷體" w:hAnsi="標楷體"/>
          <w:sz w:val="28"/>
          <w:szCs w:val="28"/>
        </w:rPr>
        <w:t>由甲方保管。</w:t>
      </w:r>
    </w:p>
    <w:p w:rsidR="00D33232" w:rsidRPr="00B27F5A" w:rsidRDefault="00B27F5A" w:rsidP="00B27F5A">
      <w:pPr>
        <w:suppressAutoHyphens w:val="0"/>
        <w:rPr>
          <w:rFonts w:ascii="標楷體" w:eastAsia="標楷體" w:hAnsi="標楷體" w:cs="新細明體"/>
          <w:kern w:val="0"/>
          <w:sz w:val="28"/>
          <w:szCs w:val="28"/>
        </w:rPr>
      </w:pPr>
      <w:r>
        <w:rPr>
          <w:rFonts w:ascii="標楷體" w:eastAsia="標楷體" w:hAnsi="標楷體"/>
          <w:sz w:val="28"/>
          <w:szCs w:val="28"/>
        </w:rPr>
        <w:br w:type="page"/>
      </w:r>
    </w:p>
    <w:p w:rsidR="00D33232" w:rsidRPr="00B27F5A" w:rsidRDefault="008712FC" w:rsidP="00B27F5A">
      <w:pPr>
        <w:pStyle w:val="Textbody"/>
        <w:spacing w:line="600" w:lineRule="exact"/>
        <w:rPr>
          <w:rFonts w:ascii="標楷體" w:eastAsia="標楷體" w:hAnsi="標楷體"/>
          <w:b/>
          <w:sz w:val="28"/>
          <w:szCs w:val="28"/>
        </w:rPr>
      </w:pPr>
      <w:r w:rsidRPr="00B27F5A">
        <w:rPr>
          <w:rFonts w:ascii="標楷體" w:eastAsia="標楷體" w:hAnsi="標楷體"/>
          <w:b/>
          <w:sz w:val="28"/>
          <w:szCs w:val="28"/>
        </w:rPr>
        <w:t>立契約書人</w:t>
      </w:r>
    </w:p>
    <w:p w:rsidR="00B27F5A" w:rsidRDefault="00B27F5A" w:rsidP="00B27F5A">
      <w:pPr>
        <w:pStyle w:val="Textbody"/>
        <w:spacing w:line="600" w:lineRule="exact"/>
        <w:rPr>
          <w:rFonts w:ascii="標楷體" w:eastAsia="標楷體" w:hAnsi="標楷體"/>
          <w:sz w:val="28"/>
          <w:szCs w:val="28"/>
        </w:rPr>
      </w:pP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甲方（出租人）：</w:t>
      </w:r>
      <w:r w:rsidR="00646BB0" w:rsidRPr="00646BB0">
        <w:rPr>
          <w:rFonts w:ascii="標楷體" w:eastAsia="標楷體" w:hAnsi="標楷體"/>
          <w:bCs/>
          <w:sz w:val="28"/>
          <w:szCs w:val="28"/>
        </w:rPr>
        <w:t>經濟部標準檢驗局</w:t>
      </w:r>
    </w:p>
    <w:p w:rsidR="00D33232" w:rsidRPr="008F3B30" w:rsidRDefault="00646BB0" w:rsidP="00B27F5A">
      <w:pPr>
        <w:pStyle w:val="Textbody"/>
        <w:spacing w:line="600" w:lineRule="exact"/>
        <w:rPr>
          <w:rFonts w:ascii="標楷體" w:eastAsia="標楷體" w:hAnsi="標楷體"/>
          <w:sz w:val="28"/>
          <w:szCs w:val="28"/>
        </w:rPr>
      </w:pPr>
      <w:r>
        <w:rPr>
          <w:rFonts w:ascii="標楷體" w:eastAsia="標楷體" w:hAnsi="標楷體" w:hint="eastAsia"/>
          <w:sz w:val="28"/>
          <w:szCs w:val="28"/>
        </w:rPr>
        <w:t>法定</w:t>
      </w:r>
      <w:r w:rsidR="008712FC" w:rsidRPr="008F3B30">
        <w:rPr>
          <w:rFonts w:ascii="標楷體" w:eastAsia="標楷體" w:hAnsi="標楷體"/>
          <w:sz w:val="28"/>
          <w:szCs w:val="28"/>
        </w:rPr>
        <w:t>代表人：</w:t>
      </w:r>
      <w:r w:rsidRPr="00646BB0">
        <w:rPr>
          <w:rFonts w:ascii="標楷體" w:eastAsia="標楷體" w:hAnsi="標楷體"/>
          <w:bCs/>
          <w:sz w:val="28"/>
          <w:szCs w:val="28"/>
        </w:rPr>
        <w:t>局長　陳怡鈴</w:t>
      </w: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地　址：</w:t>
      </w:r>
      <w:r w:rsidR="00646BB0" w:rsidRPr="00646BB0">
        <w:rPr>
          <w:rFonts w:ascii="標楷體" w:eastAsia="標楷體" w:hAnsi="標楷體"/>
          <w:bCs/>
          <w:sz w:val="28"/>
          <w:szCs w:val="28"/>
        </w:rPr>
        <w:t>100臺北市中正區濟南路一段4號</w:t>
      </w:r>
    </w:p>
    <w:p w:rsidR="00D33232" w:rsidRDefault="00B27F5A" w:rsidP="00B27F5A">
      <w:pPr>
        <w:pStyle w:val="Textbody"/>
        <w:spacing w:line="600" w:lineRule="exact"/>
        <w:rPr>
          <w:rFonts w:ascii="標楷體" w:eastAsia="標楷體" w:hAnsi="標楷體"/>
          <w:sz w:val="28"/>
          <w:szCs w:val="28"/>
        </w:rPr>
      </w:pPr>
      <w:r w:rsidRPr="00B27F5A">
        <w:rPr>
          <w:rFonts w:ascii="標楷體" w:eastAsia="標楷體" w:hAnsi="標楷體"/>
          <w:sz w:val="28"/>
          <w:szCs w:val="28"/>
        </w:rPr>
        <w:t>電　話：</w:t>
      </w:r>
      <w:r w:rsidR="00646BB0" w:rsidRPr="00646BB0">
        <w:rPr>
          <w:rFonts w:ascii="標楷體" w:eastAsia="標楷體" w:hAnsi="標楷體"/>
          <w:bCs/>
          <w:sz w:val="28"/>
          <w:szCs w:val="28"/>
        </w:rPr>
        <w:t>02-23431700</w:t>
      </w:r>
    </w:p>
    <w:p w:rsidR="00B27F5A" w:rsidRDefault="00646BB0" w:rsidP="00B27F5A">
      <w:pPr>
        <w:pStyle w:val="Textbody"/>
        <w:spacing w:line="600" w:lineRule="exact"/>
        <w:rPr>
          <w:rFonts w:ascii="標楷體" w:eastAsia="標楷體" w:hAnsi="標楷體"/>
          <w:sz w:val="28"/>
          <w:szCs w:val="28"/>
        </w:rPr>
      </w:pPr>
      <w:r w:rsidRPr="00646BB0">
        <w:rPr>
          <w:rFonts w:ascii="標楷體" w:eastAsia="標楷體" w:hAnsi="標楷體"/>
          <w:sz w:val="28"/>
          <w:szCs w:val="28"/>
        </w:rPr>
        <w:t>統一編號：</w:t>
      </w:r>
      <w:r w:rsidR="00320EF5">
        <w:rPr>
          <w:rFonts w:ascii="標楷體" w:eastAsia="標楷體" w:hAnsi="標楷體" w:hint="eastAsia"/>
          <w:sz w:val="28"/>
          <w:szCs w:val="28"/>
        </w:rPr>
        <w:t>03748403</w:t>
      </w:r>
    </w:p>
    <w:p w:rsidR="00646BB0" w:rsidRDefault="00646BB0" w:rsidP="00B27F5A">
      <w:pPr>
        <w:pStyle w:val="Textbody"/>
        <w:spacing w:line="600" w:lineRule="exact"/>
        <w:rPr>
          <w:rFonts w:ascii="標楷體" w:eastAsia="標楷體" w:hAnsi="標楷體"/>
          <w:sz w:val="28"/>
          <w:szCs w:val="28"/>
        </w:rPr>
      </w:pPr>
    </w:p>
    <w:p w:rsidR="00646BB0" w:rsidRPr="008F3B30" w:rsidRDefault="00646BB0" w:rsidP="00B27F5A">
      <w:pPr>
        <w:pStyle w:val="Textbody"/>
        <w:spacing w:line="600" w:lineRule="exact"/>
        <w:rPr>
          <w:rFonts w:ascii="標楷體" w:eastAsia="標楷體" w:hAnsi="標楷體"/>
          <w:sz w:val="28"/>
          <w:szCs w:val="28"/>
        </w:rPr>
      </w:pP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乙　方（承租人）：</w:t>
      </w:r>
    </w:p>
    <w:p w:rsidR="00D33232" w:rsidRPr="008F3B30" w:rsidRDefault="00646BB0" w:rsidP="00B27F5A">
      <w:pPr>
        <w:pStyle w:val="Textbody"/>
        <w:spacing w:line="600" w:lineRule="exact"/>
        <w:rPr>
          <w:rFonts w:ascii="標楷體" w:eastAsia="標楷體" w:hAnsi="標楷體"/>
          <w:sz w:val="28"/>
          <w:szCs w:val="28"/>
        </w:rPr>
      </w:pPr>
      <w:r>
        <w:rPr>
          <w:rFonts w:ascii="標楷體" w:eastAsia="標楷體" w:hAnsi="標楷體" w:hint="eastAsia"/>
          <w:sz w:val="28"/>
          <w:szCs w:val="28"/>
        </w:rPr>
        <w:t>法定</w:t>
      </w:r>
      <w:r w:rsidR="008712FC" w:rsidRPr="008F3B30">
        <w:rPr>
          <w:rFonts w:ascii="標楷體" w:eastAsia="標楷體" w:hAnsi="標楷體"/>
          <w:sz w:val="28"/>
          <w:szCs w:val="28"/>
        </w:rPr>
        <w:t>代表人：</w:t>
      </w: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地　址：</w:t>
      </w:r>
    </w:p>
    <w:p w:rsidR="00646BB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電　話：</w:t>
      </w:r>
    </w:p>
    <w:p w:rsidR="00D33232" w:rsidRPr="008F3B30" w:rsidRDefault="00646BB0"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統一編號：</w:t>
      </w: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B27F5A" w:rsidRDefault="008712FC" w:rsidP="00B27F5A">
      <w:pPr>
        <w:pStyle w:val="Textbody"/>
        <w:spacing w:line="600" w:lineRule="exact"/>
        <w:ind w:left="220" w:hanging="220"/>
        <w:jc w:val="center"/>
        <w:rPr>
          <w:rFonts w:ascii="標楷體" w:eastAsia="標楷體" w:hAnsi="標楷體"/>
          <w:b/>
          <w:sz w:val="28"/>
          <w:szCs w:val="28"/>
        </w:rPr>
      </w:pPr>
      <w:r w:rsidRPr="00B27F5A">
        <w:rPr>
          <w:rFonts w:ascii="標楷體" w:eastAsia="標楷體" w:hAnsi="標楷體"/>
          <w:b/>
          <w:spacing w:val="491"/>
          <w:sz w:val="28"/>
          <w:szCs w:val="28"/>
        </w:rPr>
        <w:t>中華民國</w:t>
      </w:r>
      <w:r w:rsidR="00B27F5A">
        <w:rPr>
          <w:rFonts w:ascii="標楷體" w:eastAsia="標楷體" w:hAnsi="標楷體" w:hint="eastAsia"/>
          <w:b/>
          <w:spacing w:val="491"/>
          <w:sz w:val="28"/>
          <w:szCs w:val="28"/>
        </w:rPr>
        <w:t xml:space="preserve"> </w:t>
      </w:r>
      <w:r w:rsidRPr="00B27F5A">
        <w:rPr>
          <w:rFonts w:ascii="標楷體" w:eastAsia="標楷體" w:hAnsi="標楷體"/>
          <w:b/>
          <w:spacing w:val="491"/>
          <w:sz w:val="28"/>
          <w:szCs w:val="28"/>
        </w:rPr>
        <w:t xml:space="preserve"> 年 月 </w:t>
      </w:r>
      <w:r w:rsidRPr="00B27F5A">
        <w:rPr>
          <w:rFonts w:ascii="標楷體" w:eastAsia="標楷體" w:hAnsi="標楷體"/>
          <w:b/>
          <w:spacing w:val="5"/>
          <w:sz w:val="28"/>
          <w:szCs w:val="28"/>
        </w:rPr>
        <w:t>日</w:t>
      </w:r>
    </w:p>
    <w:p w:rsidR="00590D25" w:rsidRDefault="00590D25" w:rsidP="00E5576D">
      <w:pPr>
        <w:pStyle w:val="Textbody"/>
        <w:spacing w:line="600" w:lineRule="exact"/>
        <w:ind w:left="220" w:hanging="220"/>
        <w:jc w:val="left"/>
        <w:rPr>
          <w:rFonts w:ascii="標楷體" w:eastAsia="標楷體" w:hAnsi="標楷體"/>
          <w:b/>
          <w:sz w:val="28"/>
          <w:szCs w:val="28"/>
        </w:rPr>
        <w:sectPr w:rsidR="00590D25" w:rsidSect="00D77F18">
          <w:footerReference w:type="default" r:id="rId8"/>
          <w:pgSz w:w="11906" w:h="16838"/>
          <w:pgMar w:top="964" w:right="991" w:bottom="964" w:left="993" w:header="851" w:footer="720" w:gutter="0"/>
          <w:cols w:space="720"/>
          <w:docGrid w:type="lines" w:linePitch="326"/>
        </w:sectPr>
      </w:pPr>
    </w:p>
    <w:p w:rsidR="00590D25" w:rsidRPr="00590D25" w:rsidRDefault="00590D25" w:rsidP="00590D25">
      <w:pPr>
        <w:pStyle w:val="Textbody"/>
        <w:spacing w:line="600" w:lineRule="exact"/>
        <w:ind w:left="220" w:hanging="220"/>
        <w:jc w:val="left"/>
        <w:rPr>
          <w:rFonts w:ascii="標楷體" w:eastAsia="標楷體" w:hAnsi="標楷體"/>
          <w:b/>
          <w:color w:val="FF0000"/>
          <w:sz w:val="28"/>
          <w:szCs w:val="28"/>
        </w:rPr>
      </w:pPr>
      <w:r>
        <w:rPr>
          <w:rFonts w:ascii="標楷體" w:eastAsia="標楷體" w:hAnsi="標楷體" w:hint="eastAsia"/>
          <w:b/>
          <w:noProof/>
          <w:color w:val="FF0000"/>
          <w:sz w:val="28"/>
          <w:szCs w:val="28"/>
        </w:rPr>
        <w:drawing>
          <wp:anchor distT="0" distB="0" distL="114300" distR="114300" simplePos="0" relativeHeight="251658240" behindDoc="0" locked="0" layoutInCell="1" allowOverlap="1">
            <wp:simplePos x="0" y="0"/>
            <wp:positionH relativeFrom="column">
              <wp:posOffset>156845</wp:posOffset>
            </wp:positionH>
            <wp:positionV relativeFrom="paragraph">
              <wp:posOffset>403225</wp:posOffset>
            </wp:positionV>
            <wp:extent cx="9107170" cy="5806440"/>
            <wp:effectExtent l="0" t="0" r="0" b="381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附件1圖片.jpg"/>
                    <pic:cNvPicPr/>
                  </pic:nvPicPr>
                  <pic:blipFill>
                    <a:blip r:embed="rId9">
                      <a:extLst>
                        <a:ext uri="{28A0092B-C50C-407E-A947-70E740481C1C}">
                          <a14:useLocalDpi xmlns:a14="http://schemas.microsoft.com/office/drawing/2010/main" val="0"/>
                        </a:ext>
                      </a:extLst>
                    </a:blip>
                    <a:stretch>
                      <a:fillRect/>
                    </a:stretch>
                  </pic:blipFill>
                  <pic:spPr>
                    <a:xfrm>
                      <a:off x="0" y="0"/>
                      <a:ext cx="9107170" cy="5806440"/>
                    </a:xfrm>
                    <a:prstGeom prst="rect">
                      <a:avLst/>
                    </a:prstGeom>
                  </pic:spPr>
                </pic:pic>
              </a:graphicData>
            </a:graphic>
            <wp14:sizeRelH relativeFrom="page">
              <wp14:pctWidth>0</wp14:pctWidth>
            </wp14:sizeRelH>
            <wp14:sizeRelV relativeFrom="page">
              <wp14:pctHeight>0</wp14:pctHeight>
            </wp14:sizeRelV>
          </wp:anchor>
        </w:drawing>
      </w:r>
      <w:r w:rsidRPr="00590D25">
        <w:rPr>
          <w:rFonts w:ascii="標楷體" w:eastAsia="標楷體" w:hAnsi="標楷體" w:hint="eastAsia"/>
          <w:b/>
          <w:color w:val="FF0000"/>
          <w:sz w:val="28"/>
          <w:szCs w:val="28"/>
        </w:rPr>
        <w:t>附圖：標租房地</w:t>
      </w:r>
      <w:r>
        <w:rPr>
          <w:rFonts w:ascii="標楷體" w:eastAsia="標楷體" w:hAnsi="標楷體" w:hint="eastAsia"/>
          <w:b/>
          <w:color w:val="FF0000"/>
          <w:sz w:val="28"/>
          <w:szCs w:val="28"/>
        </w:rPr>
        <w:t>範圍</w:t>
      </w:r>
    </w:p>
    <w:sectPr w:rsidR="00590D25" w:rsidRPr="00590D25" w:rsidSect="00590D25">
      <w:pgSz w:w="16838" w:h="11906" w:orient="landscape"/>
      <w:pgMar w:top="709" w:right="964" w:bottom="993" w:left="964" w:header="851" w:footer="720"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A18" w:rsidRDefault="009D0A18">
      <w:r>
        <w:separator/>
      </w:r>
    </w:p>
  </w:endnote>
  <w:endnote w:type="continuationSeparator" w:id="0">
    <w:p w:rsidR="009D0A18" w:rsidRDefault="009D0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P)">
    <w:charset w:val="00"/>
    <w:family w:val="auto"/>
    <w:pitch w:val="variable"/>
  </w:font>
  <w:font w:name="全真楷書">
    <w:altName w:val="新細明體"/>
    <w:panose1 w:val="00000000000000000000"/>
    <w:charset w:val="88"/>
    <w:family w:val="modern"/>
    <w:notTrueType/>
    <w:pitch w:val="fixed"/>
    <w:sig w:usb0="00000001" w:usb1="08080000" w:usb2="00000010" w:usb3="00000000" w:csb0="00100000" w:csb1="00000000"/>
  </w:font>
  <w:font w:name="華康細明體">
    <w:altName w:val="細明體"/>
    <w:charset w:val="88"/>
    <w:family w:val="modern"/>
    <w:pitch w:val="fixed"/>
    <w:sig w:usb0="80000001" w:usb1="28091800" w:usb2="00000016" w:usb3="00000000" w:csb0="00100000" w:csb1="00000000"/>
  </w:font>
  <w:font w:name="華康楷書體W5">
    <w:altName w:val="Microsoft JhengHei UI Light"/>
    <w:charset w:val="88"/>
    <w:family w:val="modern"/>
    <w:pitch w:val="fixed"/>
    <w:sig w:usb0="00000000" w:usb1="28091800" w:usb2="00000016" w:usb3="00000000" w:csb0="00100000" w:csb1="00000000"/>
  </w:font>
  <w:font w:name="DFKaiShu-SB-Estd-BF">
    <w:charset w:val="00"/>
    <w:family w:val="roman"/>
    <w:pitch w:val="default"/>
  </w:font>
  <w:font w:name="Calibri">
    <w:panose1 w:val="020F0502020204030204"/>
    <w:charset w:val="00"/>
    <w:family w:val="swiss"/>
    <w:pitch w:val="variable"/>
    <w:sig w:usb0="E4002EFF" w:usb1="C000247B" w:usb2="00000009" w:usb3="00000000" w:csb0="000001FF" w:csb1="00000000"/>
  </w:font>
  <w:font w:name="華康粗黑體(P)">
    <w:charset w:val="00"/>
    <w:family w:val="auto"/>
    <w:pitch w:val="variable"/>
  </w:font>
  <w:font w:name="雅真中楷">
    <w:charset w:val="00"/>
    <w:family w:val="auto"/>
    <w:pitch w:val="variable"/>
  </w:font>
  <w:font w:name="sө">
    <w:charset w:val="00"/>
    <w:family w:val="roman"/>
    <w:pitch w:val="default"/>
  </w:font>
  <w:font w:name="文鼎粗黑">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28F" w:rsidRDefault="008712FC">
    <w:pPr>
      <w:pStyle w:val="a6"/>
      <w:jc w:val="center"/>
    </w:pPr>
    <w:r>
      <w:fldChar w:fldCharType="begin"/>
    </w:r>
    <w:r>
      <w:instrText xml:space="preserve"> PAGE </w:instrText>
    </w:r>
    <w:r>
      <w:fldChar w:fldCharType="separate"/>
    </w:r>
    <w:r w:rsidR="00033401">
      <w:rPr>
        <w:noProof/>
      </w:rPr>
      <w:t>14</w:t>
    </w:r>
    <w:r>
      <w:fldChar w:fldCharType="end"/>
    </w:r>
  </w:p>
  <w:p w:rsidR="00A3628F" w:rsidRDefault="000334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A18" w:rsidRDefault="009D0A18">
      <w:r>
        <w:rPr>
          <w:color w:val="000000"/>
        </w:rPr>
        <w:separator/>
      </w:r>
    </w:p>
  </w:footnote>
  <w:footnote w:type="continuationSeparator" w:id="0">
    <w:p w:rsidR="009D0A18" w:rsidRDefault="009D0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A92"/>
    <w:multiLevelType w:val="multilevel"/>
    <w:tmpl w:val="2910A34E"/>
    <w:styleLink w:val="WWOutlineListStyle4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C955C6"/>
    <w:multiLevelType w:val="multilevel"/>
    <w:tmpl w:val="8E503882"/>
    <w:styleLink w:val="WWOutlineListStyle6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2B037BC"/>
    <w:multiLevelType w:val="multilevel"/>
    <w:tmpl w:val="D0CE106A"/>
    <w:styleLink w:val="WWOutlineListStyle3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33F4A22"/>
    <w:multiLevelType w:val="multilevel"/>
    <w:tmpl w:val="6E02AF9A"/>
    <w:styleLink w:val="WWNum12"/>
    <w:lvl w:ilvl="0">
      <w:start w:val="1"/>
      <w:numFmt w:val="decimal"/>
      <w:lvlText w:val="%1."/>
      <w:lvlJc w:val="left"/>
      <w:pPr>
        <w:ind w:left="173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3BA2C7C"/>
    <w:multiLevelType w:val="multilevel"/>
    <w:tmpl w:val="81C26952"/>
    <w:styleLink w:val="WWNum42"/>
    <w:lvl w:ilvl="0">
      <w:start w:val="1"/>
      <w:numFmt w:val="decimal"/>
      <w:lvlText w:val="%1."/>
      <w:lvlJc w:val="left"/>
      <w:pPr>
        <w:ind w:left="1698" w:hanging="360"/>
      </w:pPr>
      <w:rPr>
        <w:color w:val="00000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40F69B6"/>
    <w:multiLevelType w:val="multilevel"/>
    <w:tmpl w:val="8E76AD00"/>
    <w:styleLink w:val="WWNum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japaneseCounting"/>
      <w:lvlText w:val="(%2)"/>
      <w:lvlJc w:val="left"/>
      <w:pPr>
        <w:ind w:left="1406" w:hanging="499"/>
      </w:pPr>
      <w:rPr>
        <w:rFonts w:eastAsia="標楷體" w:cs="Times New Roman"/>
        <w:b w:val="0"/>
        <w:bCs w:val="0"/>
        <w:i w:val="0"/>
        <w:iCs w:val="0"/>
        <w:caps w:val="0"/>
        <w:smallCaps w:val="0"/>
        <w:strike w:val="0"/>
        <w:dstrike w:val="0"/>
        <w:outline w:val="0"/>
        <w:emboss w:val="0"/>
        <w:imprint w:val="0"/>
        <w:vanish w:val="0"/>
        <w:color w:val="000000"/>
        <w:spacing w:val="0"/>
        <w:position w:val="0"/>
        <w:sz w:val="24"/>
        <w:szCs w:val="24"/>
        <w:u w:val="none"/>
        <w:vertAlign w:val="baseline"/>
        <w:em w:val="no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4A22A5"/>
    <w:multiLevelType w:val="multilevel"/>
    <w:tmpl w:val="7C1EF528"/>
    <w:styleLink w:val="WWNum31"/>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6871E7B"/>
    <w:multiLevelType w:val="multilevel"/>
    <w:tmpl w:val="29CE1DC8"/>
    <w:styleLink w:val="WWNum39"/>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6D5571B"/>
    <w:multiLevelType w:val="multilevel"/>
    <w:tmpl w:val="D6ECA4BC"/>
    <w:styleLink w:val="WWOutlineListStyle2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70D2269"/>
    <w:multiLevelType w:val="multilevel"/>
    <w:tmpl w:val="BE72B24A"/>
    <w:styleLink w:val="WWOutlineListStyle2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9A116B7"/>
    <w:multiLevelType w:val="multilevel"/>
    <w:tmpl w:val="5FE8DBA4"/>
    <w:styleLink w:val="WWOutlineListStyle4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9C62D7D"/>
    <w:multiLevelType w:val="multilevel"/>
    <w:tmpl w:val="7D001022"/>
    <w:styleLink w:val="WWNum45"/>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AD54813"/>
    <w:multiLevelType w:val="multilevel"/>
    <w:tmpl w:val="73144898"/>
    <w:styleLink w:val="WWOutlineListStyle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B0744C9"/>
    <w:multiLevelType w:val="multilevel"/>
    <w:tmpl w:val="2D3242B6"/>
    <w:styleLink w:val="WWNum14"/>
    <w:lvl w:ilvl="0">
      <w:start w:val="1"/>
      <w:numFmt w:val="decimal"/>
      <w:lvlText w:val="%1."/>
      <w:lvlJc w:val="left"/>
      <w:pPr>
        <w:ind w:left="173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0CCD38D9"/>
    <w:multiLevelType w:val="multilevel"/>
    <w:tmpl w:val="5774993A"/>
    <w:styleLink w:val="WWOutlineListStyle3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E452327"/>
    <w:multiLevelType w:val="multilevel"/>
    <w:tmpl w:val="745C4C44"/>
    <w:styleLink w:val="WWNum10"/>
    <w:lvl w:ilvl="0">
      <w:start w:val="1"/>
      <w:numFmt w:val="decimal"/>
      <w:lvlText w:val="%1."/>
      <w:lvlJc w:val="left"/>
      <w:pPr>
        <w:ind w:left="1134" w:firstLine="0"/>
      </w:pPr>
      <w:rPr>
        <w:rFonts w:eastAsia="標楷體"/>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0431535"/>
    <w:multiLevelType w:val="multilevel"/>
    <w:tmpl w:val="8642F3BA"/>
    <w:styleLink w:val="WWOutlineListStyle72"/>
    <w:lvl w:ilvl="0">
      <w:start w:val="1"/>
      <w:numFmt w:val="japaneseCounting"/>
      <w:pStyle w:val="1"/>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11582094"/>
    <w:multiLevelType w:val="multilevel"/>
    <w:tmpl w:val="19D66E6E"/>
    <w:styleLink w:val="WWNum6"/>
    <w:lvl w:ilvl="0">
      <w:start w:val="1"/>
      <w:numFmt w:val="decimal"/>
      <w:lvlText w:val="13.%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2E21C56"/>
    <w:multiLevelType w:val="multilevel"/>
    <w:tmpl w:val="AFB09804"/>
    <w:styleLink w:val="WWNum25"/>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2F21235"/>
    <w:multiLevelType w:val="multilevel"/>
    <w:tmpl w:val="48B4817A"/>
    <w:styleLink w:val="WWOutlineListStyle2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161C5F21"/>
    <w:multiLevelType w:val="multilevel"/>
    <w:tmpl w:val="A2F409F6"/>
    <w:styleLink w:val="WWOutlineListStyle1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7374939"/>
    <w:multiLevelType w:val="multilevel"/>
    <w:tmpl w:val="AE186276"/>
    <w:styleLink w:val="WWOutlineListStyle"/>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17375749"/>
    <w:multiLevelType w:val="multilevel"/>
    <w:tmpl w:val="8ABE3096"/>
    <w:styleLink w:val="WWOutlineListStyle4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17FF3894"/>
    <w:multiLevelType w:val="multilevel"/>
    <w:tmpl w:val="A72837CC"/>
    <w:styleLink w:val="WWOutlineListStyle6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18262B9A"/>
    <w:multiLevelType w:val="multilevel"/>
    <w:tmpl w:val="D2803404"/>
    <w:styleLink w:val="WWOutlineListStyle4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85D5147"/>
    <w:multiLevelType w:val="multilevel"/>
    <w:tmpl w:val="99AA7E50"/>
    <w:styleLink w:val="WWNum4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9977C5C"/>
    <w:multiLevelType w:val="multilevel"/>
    <w:tmpl w:val="552A9456"/>
    <w:styleLink w:val="WWOutlineListStyle3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1A197399"/>
    <w:multiLevelType w:val="multilevel"/>
    <w:tmpl w:val="14F8B62C"/>
    <w:styleLink w:val="WWNum3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1BF6699E"/>
    <w:multiLevelType w:val="multilevel"/>
    <w:tmpl w:val="24BE187C"/>
    <w:styleLink w:val="WWNum3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1C092BDE"/>
    <w:multiLevelType w:val="multilevel"/>
    <w:tmpl w:val="5A7A71C4"/>
    <w:styleLink w:val="WWOutlineListStyle6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1C824C1C"/>
    <w:multiLevelType w:val="multilevel"/>
    <w:tmpl w:val="39664E5E"/>
    <w:styleLink w:val="WWNum2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1D0A4EB2"/>
    <w:multiLevelType w:val="multilevel"/>
    <w:tmpl w:val="9DA2C6B8"/>
    <w:styleLink w:val="WWNum29"/>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07677C9"/>
    <w:multiLevelType w:val="multilevel"/>
    <w:tmpl w:val="65EEB1C2"/>
    <w:styleLink w:val="WWNum3"/>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1AF7753"/>
    <w:multiLevelType w:val="multilevel"/>
    <w:tmpl w:val="F09885CA"/>
    <w:styleLink w:val="WWNum13"/>
    <w:lvl w:ilvl="0">
      <w:start w:val="1"/>
      <w:numFmt w:val="decimal"/>
      <w:lvlText w:val="%1."/>
      <w:lvlJc w:val="left"/>
      <w:pPr>
        <w:ind w:left="173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1C9454E"/>
    <w:multiLevelType w:val="multilevel"/>
    <w:tmpl w:val="14BAA7B6"/>
    <w:styleLink w:val="WWOutlineListStyle3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21E33449"/>
    <w:multiLevelType w:val="multilevel"/>
    <w:tmpl w:val="1E2A852A"/>
    <w:styleLink w:val="WWNum2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2201338D"/>
    <w:multiLevelType w:val="multilevel"/>
    <w:tmpl w:val="D31EC2D0"/>
    <w:styleLink w:val="WWNum2"/>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350765E"/>
    <w:multiLevelType w:val="multilevel"/>
    <w:tmpl w:val="79F2A0FE"/>
    <w:styleLink w:val="WWNum22"/>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24785995"/>
    <w:multiLevelType w:val="multilevel"/>
    <w:tmpl w:val="CA8C148C"/>
    <w:styleLink w:val="WWNum4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4F212DC"/>
    <w:multiLevelType w:val="multilevel"/>
    <w:tmpl w:val="82F0D7FC"/>
    <w:styleLink w:val="WWNum33"/>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55B587E"/>
    <w:multiLevelType w:val="multilevel"/>
    <w:tmpl w:val="258CEA86"/>
    <w:styleLink w:val="WWOutlineListStyle6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28533545"/>
    <w:multiLevelType w:val="multilevel"/>
    <w:tmpl w:val="CFAA22FE"/>
    <w:styleLink w:val="WWNum19"/>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28C84107"/>
    <w:multiLevelType w:val="multilevel"/>
    <w:tmpl w:val="F66E6FA8"/>
    <w:styleLink w:val="WWNum8"/>
    <w:lvl w:ilvl="0">
      <w:start w:val="1"/>
      <w:numFmt w:val="decimal"/>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43" w15:restartNumberingAfterBreak="0">
    <w:nsid w:val="2B121F29"/>
    <w:multiLevelType w:val="multilevel"/>
    <w:tmpl w:val="19240238"/>
    <w:styleLink w:val="WWOutlineListStyle4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2BDD6EE3"/>
    <w:multiLevelType w:val="multilevel"/>
    <w:tmpl w:val="9286AA38"/>
    <w:styleLink w:val="WWOutlineListStyle6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2C561D67"/>
    <w:multiLevelType w:val="multilevel"/>
    <w:tmpl w:val="4C4C5482"/>
    <w:styleLink w:val="WWOutlineListStyle1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2DAF42E9"/>
    <w:multiLevelType w:val="multilevel"/>
    <w:tmpl w:val="6A9432D2"/>
    <w:styleLink w:val="WWNum11"/>
    <w:lvl w:ilvl="0">
      <w:start w:val="1"/>
      <w:numFmt w:val="decimal"/>
      <w:lvlText w:val="%1."/>
      <w:lvlJc w:val="left"/>
      <w:pPr>
        <w:ind w:left="1738" w:hanging="360"/>
      </w:pPr>
    </w:lvl>
    <w:lvl w:ilvl="1">
      <w:start w:val="1"/>
      <w:numFmt w:val="ideographTraditional"/>
      <w:lvlText w:val="%2、"/>
      <w:lvlJc w:val="left"/>
      <w:pPr>
        <w:ind w:left="2338" w:hanging="480"/>
      </w:pPr>
    </w:lvl>
    <w:lvl w:ilvl="2">
      <w:start w:val="1"/>
      <w:numFmt w:val="lowerRoman"/>
      <w:lvlText w:val="%3."/>
      <w:lvlJc w:val="right"/>
      <w:pPr>
        <w:ind w:left="2818" w:hanging="480"/>
      </w:pPr>
    </w:lvl>
    <w:lvl w:ilvl="3">
      <w:start w:val="1"/>
      <w:numFmt w:val="decimal"/>
      <w:lvlText w:val="%4."/>
      <w:lvlJc w:val="left"/>
      <w:pPr>
        <w:ind w:left="3298" w:hanging="480"/>
      </w:pPr>
    </w:lvl>
    <w:lvl w:ilvl="4">
      <w:start w:val="1"/>
      <w:numFmt w:val="ideographTraditional"/>
      <w:lvlText w:val="%5、"/>
      <w:lvlJc w:val="left"/>
      <w:pPr>
        <w:ind w:left="3778" w:hanging="480"/>
      </w:pPr>
    </w:lvl>
    <w:lvl w:ilvl="5">
      <w:start w:val="1"/>
      <w:numFmt w:val="lowerRoman"/>
      <w:lvlText w:val="%6."/>
      <w:lvlJc w:val="right"/>
      <w:pPr>
        <w:ind w:left="4258" w:hanging="480"/>
      </w:pPr>
    </w:lvl>
    <w:lvl w:ilvl="6">
      <w:start w:val="1"/>
      <w:numFmt w:val="decimal"/>
      <w:lvlText w:val="%7."/>
      <w:lvlJc w:val="left"/>
      <w:pPr>
        <w:ind w:left="4738" w:hanging="480"/>
      </w:pPr>
    </w:lvl>
    <w:lvl w:ilvl="7">
      <w:start w:val="1"/>
      <w:numFmt w:val="ideographTraditional"/>
      <w:lvlText w:val="%8、"/>
      <w:lvlJc w:val="left"/>
      <w:pPr>
        <w:ind w:left="5218" w:hanging="480"/>
      </w:pPr>
    </w:lvl>
    <w:lvl w:ilvl="8">
      <w:start w:val="1"/>
      <w:numFmt w:val="lowerRoman"/>
      <w:lvlText w:val="%9."/>
      <w:lvlJc w:val="right"/>
      <w:pPr>
        <w:ind w:left="5698" w:hanging="480"/>
      </w:pPr>
    </w:lvl>
  </w:abstractNum>
  <w:abstractNum w:abstractNumId="47" w15:restartNumberingAfterBreak="0">
    <w:nsid w:val="2FDB108E"/>
    <w:multiLevelType w:val="multilevel"/>
    <w:tmpl w:val="BAA83460"/>
    <w:styleLink w:val="WWNum34"/>
    <w:lvl w:ilvl="0">
      <w:start w:val="1"/>
      <w:numFmt w:val="decimal"/>
      <w:lvlText w:val="%1."/>
      <w:lvlJc w:val="left"/>
      <w:pPr>
        <w:ind w:left="121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312352DD"/>
    <w:multiLevelType w:val="multilevel"/>
    <w:tmpl w:val="6C78BF24"/>
    <w:lvl w:ilvl="0">
      <w:start w:val="1"/>
      <w:numFmt w:val="taiwaneseCountingThousand"/>
      <w:lvlText w:val="第 %1 條"/>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3180346E"/>
    <w:multiLevelType w:val="multilevel"/>
    <w:tmpl w:val="320AFC76"/>
    <w:styleLink w:val="WWOutlineListStyle2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32860C9B"/>
    <w:multiLevelType w:val="multilevel"/>
    <w:tmpl w:val="93DC0994"/>
    <w:styleLink w:val="WWOutlineListStyle1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32AB1A5A"/>
    <w:multiLevelType w:val="multilevel"/>
    <w:tmpl w:val="5010FC76"/>
    <w:styleLink w:val="WWOutlineListStyle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34140FE9"/>
    <w:multiLevelType w:val="multilevel"/>
    <w:tmpl w:val="327C0986"/>
    <w:styleLink w:val="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3" w15:restartNumberingAfterBreak="0">
    <w:nsid w:val="34E02F21"/>
    <w:multiLevelType w:val="multilevel"/>
    <w:tmpl w:val="89D68054"/>
    <w:styleLink w:val="WWOutlineListStyle3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34FA278C"/>
    <w:multiLevelType w:val="multilevel"/>
    <w:tmpl w:val="A0C2C370"/>
    <w:styleLink w:val="WWNum5"/>
    <w:lvl w:ilvl="0">
      <w:start w:val="1"/>
      <w:numFmt w:val="decimal"/>
      <w:lvlText w:val="%1."/>
      <w:lvlJc w:val="left"/>
      <w:pPr>
        <w:ind w:left="691" w:hanging="360"/>
      </w:pPr>
      <w:rPr>
        <w:rFonts w:eastAsia="標楷體"/>
        <w:b w:val="0"/>
        <w:caps w:val="0"/>
        <w:smallCaps w:val="0"/>
        <w:strike w:val="0"/>
        <w:dstrike w:val="0"/>
        <w:vanish w:val="0"/>
        <w:color w:val="000000"/>
        <w:position w:val="0"/>
        <w:sz w:val="24"/>
        <w:szCs w:val="24"/>
        <w:vertAlign w:val="baseline"/>
      </w:rPr>
    </w:lvl>
    <w:lvl w:ilvl="1">
      <w:start w:val="1"/>
      <w:numFmt w:val="decimal"/>
      <w:lvlText w:val="(%2)"/>
      <w:lvlJc w:val="left"/>
      <w:pPr>
        <w:ind w:left="1644" w:hanging="283"/>
      </w:pPr>
      <w:rPr>
        <w:b w:val="0"/>
        <w:caps w:val="0"/>
        <w:smallCaps w:val="0"/>
        <w:strike w:val="0"/>
        <w:dstrike w:val="0"/>
        <w:vanish w:val="0"/>
        <w:color w:val="000000"/>
        <w:position w:val="0"/>
        <w:sz w:val="24"/>
        <w:szCs w:val="24"/>
        <w:vertAlign w:val="baseli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359C6AB5"/>
    <w:multiLevelType w:val="multilevel"/>
    <w:tmpl w:val="C53E7AB0"/>
    <w:styleLink w:val="WWOutlineListStyle1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36B92502"/>
    <w:multiLevelType w:val="multilevel"/>
    <w:tmpl w:val="ED0EC978"/>
    <w:styleLink w:val="WWOutlineListStyle2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36DF52EF"/>
    <w:multiLevelType w:val="multilevel"/>
    <w:tmpl w:val="C0BECDB6"/>
    <w:styleLink w:val="WWOutlineListStyle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39524012"/>
    <w:multiLevelType w:val="multilevel"/>
    <w:tmpl w:val="8C785A44"/>
    <w:styleLink w:val="WWOutlineListStyle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3A811C2A"/>
    <w:multiLevelType w:val="multilevel"/>
    <w:tmpl w:val="39642742"/>
    <w:styleLink w:val="WWOutlineListStyle1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3C803127"/>
    <w:multiLevelType w:val="multilevel"/>
    <w:tmpl w:val="A94A2024"/>
    <w:styleLink w:val="WWOutlineListStyle2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3E0058E1"/>
    <w:multiLevelType w:val="multilevel"/>
    <w:tmpl w:val="FD82150E"/>
    <w:styleLink w:val="WWOutlineListStyle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4090063A"/>
    <w:multiLevelType w:val="multilevel"/>
    <w:tmpl w:val="0E88D576"/>
    <w:styleLink w:val="WWOutlineListStyle5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421740DD"/>
    <w:multiLevelType w:val="multilevel"/>
    <w:tmpl w:val="3844E5B4"/>
    <w:styleLink w:val="WWNum51"/>
    <w:lvl w:ilvl="0">
      <w:start w:val="5"/>
      <w:numFmt w:val="japaneseCounting"/>
      <w:lvlText w:val="第%1條"/>
      <w:lvlJc w:val="left"/>
      <w:pPr>
        <w:ind w:left="795" w:hanging="79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4" w15:restartNumberingAfterBreak="0">
    <w:nsid w:val="425907D4"/>
    <w:multiLevelType w:val="multilevel"/>
    <w:tmpl w:val="FA4CE68E"/>
    <w:styleLink w:val="WWOutlineListStyle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43B957E5"/>
    <w:multiLevelType w:val="multilevel"/>
    <w:tmpl w:val="4C6889BA"/>
    <w:styleLink w:val="WWOutlineListStyle4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43D44FE4"/>
    <w:multiLevelType w:val="multilevel"/>
    <w:tmpl w:val="4BEE3D08"/>
    <w:styleLink w:val="WWOutlineListStyle5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4437379D"/>
    <w:multiLevelType w:val="multilevel"/>
    <w:tmpl w:val="8178731C"/>
    <w:styleLink w:val="WWOutlineListStyle1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454C2B0E"/>
    <w:multiLevelType w:val="multilevel"/>
    <w:tmpl w:val="E0AA5474"/>
    <w:styleLink w:val="WWOutlineListStyle7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469457C6"/>
    <w:multiLevelType w:val="multilevel"/>
    <w:tmpl w:val="FB629C60"/>
    <w:styleLink w:val="WWNum4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7AA7575"/>
    <w:multiLevelType w:val="multilevel"/>
    <w:tmpl w:val="B6E282EE"/>
    <w:styleLink w:val="WWOutlineListStyle6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48912561"/>
    <w:multiLevelType w:val="multilevel"/>
    <w:tmpl w:val="589A5EBE"/>
    <w:styleLink w:val="WWOutlineListStyle3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49174355"/>
    <w:multiLevelType w:val="multilevel"/>
    <w:tmpl w:val="941EACDA"/>
    <w:styleLink w:val="WWOutlineListStyle1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4A101168"/>
    <w:multiLevelType w:val="multilevel"/>
    <w:tmpl w:val="F4CCC9AC"/>
    <w:styleLink w:val="WWOutlineListStyle2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4CAE0212"/>
    <w:multiLevelType w:val="multilevel"/>
    <w:tmpl w:val="18E42A22"/>
    <w:styleLink w:val="WWNum49"/>
    <w:lvl w:ilvl="0">
      <w:start w:val="1"/>
      <w:numFmt w:val="decimal"/>
      <w:lvlText w:val="%1."/>
      <w:lvlJc w:val="left"/>
      <w:pPr>
        <w:ind w:left="1698" w:hanging="360"/>
      </w:pPr>
    </w:lvl>
    <w:lvl w:ilvl="1">
      <w:start w:val="1"/>
      <w:numFmt w:val="ideographTraditional"/>
      <w:lvlText w:val="%2、"/>
      <w:lvlJc w:val="left"/>
      <w:pPr>
        <w:ind w:left="2298" w:hanging="480"/>
      </w:pPr>
    </w:lvl>
    <w:lvl w:ilvl="2">
      <w:start w:val="1"/>
      <w:numFmt w:val="lowerRoman"/>
      <w:lvlText w:val="%3."/>
      <w:lvlJc w:val="right"/>
      <w:pPr>
        <w:ind w:left="2778" w:hanging="480"/>
      </w:pPr>
    </w:lvl>
    <w:lvl w:ilvl="3">
      <w:start w:val="1"/>
      <w:numFmt w:val="decimal"/>
      <w:lvlText w:val="%4."/>
      <w:lvlJc w:val="left"/>
      <w:pPr>
        <w:ind w:left="3258" w:hanging="480"/>
      </w:pPr>
    </w:lvl>
    <w:lvl w:ilvl="4">
      <w:start w:val="1"/>
      <w:numFmt w:val="ideographTraditional"/>
      <w:lvlText w:val="%5、"/>
      <w:lvlJc w:val="left"/>
      <w:pPr>
        <w:ind w:left="3738" w:hanging="480"/>
      </w:pPr>
    </w:lvl>
    <w:lvl w:ilvl="5">
      <w:start w:val="1"/>
      <w:numFmt w:val="lowerRoman"/>
      <w:lvlText w:val="%6."/>
      <w:lvlJc w:val="right"/>
      <w:pPr>
        <w:ind w:left="4218" w:hanging="480"/>
      </w:pPr>
    </w:lvl>
    <w:lvl w:ilvl="6">
      <w:start w:val="1"/>
      <w:numFmt w:val="decimal"/>
      <w:lvlText w:val="%7."/>
      <w:lvlJc w:val="left"/>
      <w:pPr>
        <w:ind w:left="4698" w:hanging="480"/>
      </w:pPr>
    </w:lvl>
    <w:lvl w:ilvl="7">
      <w:start w:val="1"/>
      <w:numFmt w:val="ideographTraditional"/>
      <w:lvlText w:val="%8、"/>
      <w:lvlJc w:val="left"/>
      <w:pPr>
        <w:ind w:left="5178" w:hanging="480"/>
      </w:pPr>
    </w:lvl>
    <w:lvl w:ilvl="8">
      <w:start w:val="1"/>
      <w:numFmt w:val="lowerRoman"/>
      <w:lvlText w:val="%9."/>
      <w:lvlJc w:val="right"/>
      <w:pPr>
        <w:ind w:left="5658" w:hanging="480"/>
      </w:pPr>
    </w:lvl>
  </w:abstractNum>
  <w:abstractNum w:abstractNumId="75" w15:restartNumberingAfterBreak="0">
    <w:nsid w:val="4CB87672"/>
    <w:multiLevelType w:val="multilevel"/>
    <w:tmpl w:val="A8AA0D9E"/>
    <w:styleLink w:val="WWNum15"/>
    <w:lvl w:ilvl="0">
      <w:start w:val="1"/>
      <w:numFmt w:val="decimal"/>
      <w:lvlText w:val="%1."/>
      <w:lvlJc w:val="left"/>
      <w:pPr>
        <w:ind w:left="1218" w:hanging="360"/>
      </w:pPr>
    </w:lvl>
    <w:lvl w:ilvl="1">
      <w:start w:val="1"/>
      <w:numFmt w:val="decimal"/>
      <w:lvlText w:val="%2."/>
      <w:lvlJc w:val="left"/>
      <w:pPr>
        <w:ind w:left="1698" w:hanging="360"/>
      </w:pPr>
    </w:lvl>
    <w:lvl w:ilvl="2">
      <w:start w:val="1"/>
      <w:numFmt w:val="lowerRoman"/>
      <w:lvlText w:val="%3."/>
      <w:lvlJc w:val="right"/>
      <w:pPr>
        <w:ind w:left="2298" w:hanging="480"/>
      </w:pPr>
    </w:lvl>
    <w:lvl w:ilvl="3">
      <w:start w:val="1"/>
      <w:numFmt w:val="decimal"/>
      <w:lvlText w:val="%4."/>
      <w:lvlJc w:val="left"/>
      <w:pPr>
        <w:ind w:left="2778" w:hanging="480"/>
      </w:pPr>
    </w:lvl>
    <w:lvl w:ilvl="4">
      <w:start w:val="1"/>
      <w:numFmt w:val="ideographTraditional"/>
      <w:lvlText w:val="%5、"/>
      <w:lvlJc w:val="left"/>
      <w:pPr>
        <w:ind w:left="3258" w:hanging="480"/>
      </w:pPr>
    </w:lvl>
    <w:lvl w:ilvl="5">
      <w:start w:val="1"/>
      <w:numFmt w:val="lowerRoman"/>
      <w:lvlText w:val="%6."/>
      <w:lvlJc w:val="right"/>
      <w:pPr>
        <w:ind w:left="3738" w:hanging="480"/>
      </w:pPr>
    </w:lvl>
    <w:lvl w:ilvl="6">
      <w:start w:val="1"/>
      <w:numFmt w:val="decimal"/>
      <w:lvlText w:val="%7."/>
      <w:lvlJc w:val="left"/>
      <w:pPr>
        <w:ind w:left="4218" w:hanging="480"/>
      </w:pPr>
    </w:lvl>
    <w:lvl w:ilvl="7">
      <w:start w:val="1"/>
      <w:numFmt w:val="ideographTraditional"/>
      <w:lvlText w:val="%8、"/>
      <w:lvlJc w:val="left"/>
      <w:pPr>
        <w:ind w:left="4698" w:hanging="480"/>
      </w:pPr>
    </w:lvl>
    <w:lvl w:ilvl="8">
      <w:start w:val="1"/>
      <w:numFmt w:val="lowerRoman"/>
      <w:lvlText w:val="%9."/>
      <w:lvlJc w:val="right"/>
      <w:pPr>
        <w:ind w:left="5178" w:hanging="480"/>
      </w:pPr>
    </w:lvl>
  </w:abstractNum>
  <w:abstractNum w:abstractNumId="76" w15:restartNumberingAfterBreak="0">
    <w:nsid w:val="4DB154F2"/>
    <w:multiLevelType w:val="multilevel"/>
    <w:tmpl w:val="18888532"/>
    <w:styleLink w:val="WWOutlineListStyle1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4DBE44A7"/>
    <w:multiLevelType w:val="multilevel"/>
    <w:tmpl w:val="1DF0F5A0"/>
    <w:styleLink w:val="WWOutlineListStyle5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4DD05D6A"/>
    <w:multiLevelType w:val="multilevel"/>
    <w:tmpl w:val="F2229634"/>
    <w:styleLink w:val="WWOutlineListStyle3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4E210C05"/>
    <w:multiLevelType w:val="multilevel"/>
    <w:tmpl w:val="8B38856E"/>
    <w:styleLink w:val="WWOutlineListStyle1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15:restartNumberingAfterBreak="0">
    <w:nsid w:val="4FA653F9"/>
    <w:multiLevelType w:val="multilevel"/>
    <w:tmpl w:val="5EB0EA7E"/>
    <w:styleLink w:val="Outline"/>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81" w15:restartNumberingAfterBreak="0">
    <w:nsid w:val="501D2458"/>
    <w:multiLevelType w:val="multilevel"/>
    <w:tmpl w:val="F438B70E"/>
    <w:styleLink w:val="WWNum21"/>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518345F6"/>
    <w:multiLevelType w:val="multilevel"/>
    <w:tmpl w:val="65B8D2B8"/>
    <w:styleLink w:val="WWOutlineListStyle1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33616D4"/>
    <w:multiLevelType w:val="multilevel"/>
    <w:tmpl w:val="EB7C94B2"/>
    <w:styleLink w:val="WWNum3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4A86B5F"/>
    <w:multiLevelType w:val="multilevel"/>
    <w:tmpl w:val="C3A4F2B0"/>
    <w:styleLink w:val="WWOutlineListStyle2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56BF174F"/>
    <w:multiLevelType w:val="multilevel"/>
    <w:tmpl w:val="DC80DBCE"/>
    <w:styleLink w:val="WWOutlineListStyle6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56E60D92"/>
    <w:multiLevelType w:val="multilevel"/>
    <w:tmpl w:val="91469070"/>
    <w:styleLink w:val="WWOutlineListStyle7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590E3455"/>
    <w:multiLevelType w:val="multilevel"/>
    <w:tmpl w:val="99B89AEC"/>
    <w:styleLink w:val="WWNum1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8" w15:restartNumberingAfterBreak="0">
    <w:nsid w:val="5A885101"/>
    <w:multiLevelType w:val="multilevel"/>
    <w:tmpl w:val="93324FFC"/>
    <w:styleLink w:val="WWNum23"/>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AA82C23"/>
    <w:multiLevelType w:val="multilevel"/>
    <w:tmpl w:val="DB04AC78"/>
    <w:styleLink w:val="WWOutlineListStyle5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5C562BBD"/>
    <w:multiLevelType w:val="multilevel"/>
    <w:tmpl w:val="7752EBF8"/>
    <w:styleLink w:val="WWNum1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5ED0229C"/>
    <w:multiLevelType w:val="multilevel"/>
    <w:tmpl w:val="D552363E"/>
    <w:styleLink w:val="WWNum2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2" w15:restartNumberingAfterBreak="0">
    <w:nsid w:val="5EEC426B"/>
    <w:multiLevelType w:val="multilevel"/>
    <w:tmpl w:val="64A0CA80"/>
    <w:styleLink w:val="WWNum32"/>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3" w15:restartNumberingAfterBreak="0">
    <w:nsid w:val="608E0513"/>
    <w:multiLevelType w:val="multilevel"/>
    <w:tmpl w:val="B770E222"/>
    <w:styleLink w:val="WWOutlineListStyle5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616F2C99"/>
    <w:multiLevelType w:val="multilevel"/>
    <w:tmpl w:val="4ABEDF3A"/>
    <w:styleLink w:val="WWOutlineListStyle5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17B7AC2"/>
    <w:multiLevelType w:val="multilevel"/>
    <w:tmpl w:val="8006E1C8"/>
    <w:styleLink w:val="WWNum35"/>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62EB0C0D"/>
    <w:multiLevelType w:val="multilevel"/>
    <w:tmpl w:val="F38E1212"/>
    <w:styleLink w:val="WWNum20"/>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650A0A4A"/>
    <w:multiLevelType w:val="multilevel"/>
    <w:tmpl w:val="C96E09FC"/>
    <w:styleLink w:val="WWNum7"/>
    <w:lvl w:ilvl="0">
      <w:start w:val="1"/>
      <w:numFmt w:val="decimal"/>
      <w:lvlText w:val="14.%1"/>
      <w:lvlJc w:val="left"/>
      <w:pPr>
        <w:ind w:left="510" w:hanging="510"/>
      </w:pPr>
    </w:lvl>
    <w:lvl w:ilvl="1">
      <w:start w:val="1"/>
      <w:numFmt w:val="decimal"/>
      <w:lvlText w:val="%2."/>
      <w:lvlJc w:val="left"/>
      <w:pPr>
        <w:ind w:left="794" w:hanging="314"/>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65B34EC6"/>
    <w:multiLevelType w:val="multilevel"/>
    <w:tmpl w:val="B590F912"/>
    <w:styleLink w:val="WWOutlineListStyle5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9" w15:restartNumberingAfterBreak="0">
    <w:nsid w:val="660E7FE3"/>
    <w:multiLevelType w:val="multilevel"/>
    <w:tmpl w:val="D7661E90"/>
    <w:styleLink w:val="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671C76D4"/>
    <w:multiLevelType w:val="multilevel"/>
    <w:tmpl w:val="F5A2F8E6"/>
    <w:styleLink w:val="WWOutlineListStyle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15:restartNumberingAfterBreak="0">
    <w:nsid w:val="67CE25E4"/>
    <w:multiLevelType w:val="multilevel"/>
    <w:tmpl w:val="91200744"/>
    <w:styleLink w:val="WWOutlineListStyle4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7DC2F7F"/>
    <w:multiLevelType w:val="multilevel"/>
    <w:tmpl w:val="D56E6F92"/>
    <w:styleLink w:val="WWOutlineListStyle4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3" w15:restartNumberingAfterBreak="0">
    <w:nsid w:val="69BD516D"/>
    <w:multiLevelType w:val="multilevel"/>
    <w:tmpl w:val="355EDAE0"/>
    <w:styleLink w:val="WWOutlineListStyle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6A730439"/>
    <w:multiLevelType w:val="multilevel"/>
    <w:tmpl w:val="51C456B8"/>
    <w:styleLink w:val="WWOutlineListStyle6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6B1F5A03"/>
    <w:multiLevelType w:val="multilevel"/>
    <w:tmpl w:val="FF841B56"/>
    <w:styleLink w:val="WWOutlineListStyle2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15:restartNumberingAfterBreak="0">
    <w:nsid w:val="6BAD2C0E"/>
    <w:multiLevelType w:val="multilevel"/>
    <w:tmpl w:val="A0D48F4E"/>
    <w:styleLink w:val="WWNum41"/>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6BB37C6D"/>
    <w:multiLevelType w:val="multilevel"/>
    <w:tmpl w:val="6BAE8844"/>
    <w:styleLink w:val="WWOutlineListStyle4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6EE225C8"/>
    <w:multiLevelType w:val="multilevel"/>
    <w:tmpl w:val="697ACC4E"/>
    <w:styleLink w:val="WWNum1"/>
    <w:lvl w:ilvl="0">
      <w:start w:val="1"/>
      <w:numFmt w:val="japaneseCounting"/>
      <w:lvlText w:val="%1、"/>
      <w:lvlJc w:val="left"/>
      <w:pPr>
        <w:ind w:left="1077" w:hanging="714"/>
      </w:pPr>
    </w:lvl>
    <w:lvl w:ilvl="1">
      <w:start w:val="1"/>
      <w:numFmt w:val="japaneseCounting"/>
      <w:lvlText w:val="（%2）"/>
      <w:lvlJc w:val="left"/>
      <w:pPr>
        <w:ind w:left="1803" w:hanging="1077"/>
      </w:pPr>
    </w:lvl>
    <w:lvl w:ilvl="2">
      <w:start w:val="1"/>
      <w:numFmt w:val="decimal"/>
      <w:lvlText w:val="%3、"/>
      <w:lvlJc w:val="left"/>
      <w:pPr>
        <w:ind w:left="2189" w:hanging="737"/>
      </w:pPr>
    </w:lvl>
    <w:lvl w:ilvl="3">
      <w:start w:val="1"/>
      <w:numFmt w:val="decimal"/>
      <w:lvlText w:val="（%4）"/>
      <w:lvlJc w:val="left"/>
      <w:pPr>
        <w:ind w:left="2903" w:hanging="1089"/>
      </w:pPr>
    </w:lvl>
    <w:lvl w:ilvl="4">
      <w:start w:val="1"/>
      <w:numFmt w:val="ideographTraditional"/>
      <w:lvlText w:val="%5、"/>
      <w:lvlJc w:val="left"/>
      <w:pPr>
        <w:ind w:left="3280" w:hanging="64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9" w15:restartNumberingAfterBreak="0">
    <w:nsid w:val="700967F8"/>
    <w:multiLevelType w:val="multilevel"/>
    <w:tmpl w:val="D9588614"/>
    <w:styleLink w:val="WWNum44"/>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0" w15:restartNumberingAfterBreak="0">
    <w:nsid w:val="70E4397D"/>
    <w:multiLevelType w:val="multilevel"/>
    <w:tmpl w:val="5D0042F4"/>
    <w:styleLink w:val="WWNum43"/>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71063871"/>
    <w:multiLevelType w:val="multilevel"/>
    <w:tmpl w:val="F8B24892"/>
    <w:styleLink w:val="WWNum50"/>
    <w:lvl w:ilvl="0">
      <w:start w:val="1"/>
      <w:numFmt w:val="japaneseCounting"/>
      <w:lvlText w:val="%1、"/>
      <w:lvlJc w:val="left"/>
      <w:pPr>
        <w:ind w:left="84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71B3259C"/>
    <w:multiLevelType w:val="multilevel"/>
    <w:tmpl w:val="F0929078"/>
    <w:styleLink w:val="WWOutlineListStyle4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73D454A0"/>
    <w:multiLevelType w:val="multilevel"/>
    <w:tmpl w:val="A5CACB10"/>
    <w:styleLink w:val="WWOutlineListStyle5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4" w15:restartNumberingAfterBreak="0">
    <w:nsid w:val="74052816"/>
    <w:multiLevelType w:val="multilevel"/>
    <w:tmpl w:val="2CBEE5EA"/>
    <w:styleLink w:val="WWOutlineListStyle5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5" w15:restartNumberingAfterBreak="0">
    <w:nsid w:val="746B719F"/>
    <w:multiLevelType w:val="multilevel"/>
    <w:tmpl w:val="726AB0B4"/>
    <w:styleLink w:val="WWOutlineListStyle5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6" w15:restartNumberingAfterBreak="0">
    <w:nsid w:val="76F15EAB"/>
    <w:multiLevelType w:val="multilevel"/>
    <w:tmpl w:val="4394D348"/>
    <w:styleLink w:val="WWNum24"/>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7" w15:restartNumberingAfterBreak="0">
    <w:nsid w:val="77265085"/>
    <w:multiLevelType w:val="multilevel"/>
    <w:tmpl w:val="662871F2"/>
    <w:styleLink w:val="WWNum40"/>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77A36B80"/>
    <w:multiLevelType w:val="multilevel"/>
    <w:tmpl w:val="BA6A26B4"/>
    <w:styleLink w:val="WWNum9"/>
    <w:lvl w:ilvl="0">
      <w:start w:val="1"/>
      <w:numFmt w:val="japaneseCounting"/>
      <w:lvlText w:val="%1、"/>
      <w:lvlJc w:val="left"/>
      <w:pPr>
        <w:ind w:left="480" w:hanging="480"/>
      </w:pPr>
      <w:rPr>
        <w:lang w:val="en-US"/>
      </w:rPr>
    </w:lvl>
    <w:lvl w:ilvl="1">
      <w:start w:val="1"/>
      <w:numFmt w:val="ideographTradition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ideographTradition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ideographTraditional"/>
      <w:lvlText w:val="%8、"/>
      <w:lvlJc w:val="left"/>
      <w:pPr>
        <w:ind w:left="3360" w:hanging="480"/>
      </w:pPr>
    </w:lvl>
    <w:lvl w:ilvl="8">
      <w:start w:val="1"/>
      <w:numFmt w:val="lowerRoman"/>
      <w:lvlText w:val="%9."/>
      <w:lvlJc w:val="right"/>
      <w:pPr>
        <w:ind w:left="3840" w:hanging="480"/>
      </w:pPr>
    </w:lvl>
  </w:abstractNum>
  <w:abstractNum w:abstractNumId="119" w15:restartNumberingAfterBreak="0">
    <w:nsid w:val="78AA6C0D"/>
    <w:multiLevelType w:val="multilevel"/>
    <w:tmpl w:val="148A3942"/>
    <w:styleLink w:val="WWOutlineListStyle3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15:restartNumberingAfterBreak="0">
    <w:nsid w:val="78B50E3C"/>
    <w:multiLevelType w:val="multilevel"/>
    <w:tmpl w:val="79320576"/>
    <w:styleLink w:val="WWNum1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1" w15:restartNumberingAfterBreak="0">
    <w:nsid w:val="78EA0067"/>
    <w:multiLevelType w:val="multilevel"/>
    <w:tmpl w:val="510A4FA6"/>
    <w:styleLink w:val="WWOutlineListStyle3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2" w15:restartNumberingAfterBreak="0">
    <w:nsid w:val="79643ECD"/>
    <w:multiLevelType w:val="multilevel"/>
    <w:tmpl w:val="08CAA968"/>
    <w:styleLink w:val="WWOutlineListStyle3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3" w15:restartNumberingAfterBreak="0">
    <w:nsid w:val="7A0869AF"/>
    <w:multiLevelType w:val="multilevel"/>
    <w:tmpl w:val="33C2FDB0"/>
    <w:styleLink w:val="WWOutlineListStyle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4" w15:restartNumberingAfterBreak="0">
    <w:nsid w:val="7B703D89"/>
    <w:multiLevelType w:val="multilevel"/>
    <w:tmpl w:val="D16A905E"/>
    <w:styleLink w:val="WWOutlineListStyle2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5" w15:restartNumberingAfterBreak="0">
    <w:nsid w:val="7C477355"/>
    <w:multiLevelType w:val="multilevel"/>
    <w:tmpl w:val="C97C58C0"/>
    <w:styleLink w:val="WWOutlineListStyle6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6" w15:restartNumberingAfterBreak="0">
    <w:nsid w:val="7CAC292E"/>
    <w:multiLevelType w:val="multilevel"/>
    <w:tmpl w:val="0BECCE08"/>
    <w:styleLink w:val="WWOutlineListStyle6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7DCA0A5C"/>
    <w:multiLevelType w:val="multilevel"/>
    <w:tmpl w:val="5F4092F4"/>
    <w:styleLink w:val="WWNum30"/>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6"/>
  </w:num>
  <w:num w:numId="2">
    <w:abstractNumId w:val="86"/>
  </w:num>
  <w:num w:numId="3">
    <w:abstractNumId w:val="68"/>
  </w:num>
  <w:num w:numId="4">
    <w:abstractNumId w:val="40"/>
  </w:num>
  <w:num w:numId="5">
    <w:abstractNumId w:val="104"/>
  </w:num>
  <w:num w:numId="6">
    <w:abstractNumId w:val="23"/>
  </w:num>
  <w:num w:numId="7">
    <w:abstractNumId w:val="125"/>
  </w:num>
  <w:num w:numId="8">
    <w:abstractNumId w:val="44"/>
  </w:num>
  <w:num w:numId="9">
    <w:abstractNumId w:val="85"/>
  </w:num>
  <w:num w:numId="10">
    <w:abstractNumId w:val="1"/>
  </w:num>
  <w:num w:numId="11">
    <w:abstractNumId w:val="29"/>
  </w:num>
  <w:num w:numId="12">
    <w:abstractNumId w:val="126"/>
  </w:num>
  <w:num w:numId="13">
    <w:abstractNumId w:val="70"/>
  </w:num>
  <w:num w:numId="14">
    <w:abstractNumId w:val="62"/>
  </w:num>
  <w:num w:numId="15">
    <w:abstractNumId w:val="77"/>
  </w:num>
  <w:num w:numId="16">
    <w:abstractNumId w:val="93"/>
  </w:num>
  <w:num w:numId="17">
    <w:abstractNumId w:val="98"/>
  </w:num>
  <w:num w:numId="18">
    <w:abstractNumId w:val="113"/>
  </w:num>
  <w:num w:numId="19">
    <w:abstractNumId w:val="89"/>
  </w:num>
  <w:num w:numId="20">
    <w:abstractNumId w:val="114"/>
  </w:num>
  <w:num w:numId="21">
    <w:abstractNumId w:val="115"/>
  </w:num>
  <w:num w:numId="22">
    <w:abstractNumId w:val="66"/>
  </w:num>
  <w:num w:numId="23">
    <w:abstractNumId w:val="94"/>
  </w:num>
  <w:num w:numId="24">
    <w:abstractNumId w:val="24"/>
  </w:num>
  <w:num w:numId="25">
    <w:abstractNumId w:val="107"/>
  </w:num>
  <w:num w:numId="26">
    <w:abstractNumId w:val="0"/>
  </w:num>
  <w:num w:numId="27">
    <w:abstractNumId w:val="43"/>
  </w:num>
  <w:num w:numId="28">
    <w:abstractNumId w:val="65"/>
  </w:num>
  <w:num w:numId="29">
    <w:abstractNumId w:val="10"/>
  </w:num>
  <w:num w:numId="30">
    <w:abstractNumId w:val="112"/>
  </w:num>
  <w:num w:numId="31">
    <w:abstractNumId w:val="102"/>
  </w:num>
  <w:num w:numId="32">
    <w:abstractNumId w:val="101"/>
  </w:num>
  <w:num w:numId="33">
    <w:abstractNumId w:val="22"/>
  </w:num>
  <w:num w:numId="34">
    <w:abstractNumId w:val="26"/>
  </w:num>
  <w:num w:numId="35">
    <w:abstractNumId w:val="34"/>
  </w:num>
  <w:num w:numId="36">
    <w:abstractNumId w:val="78"/>
  </w:num>
  <w:num w:numId="37">
    <w:abstractNumId w:val="122"/>
  </w:num>
  <w:num w:numId="38">
    <w:abstractNumId w:val="53"/>
  </w:num>
  <w:num w:numId="39">
    <w:abstractNumId w:val="71"/>
  </w:num>
  <w:num w:numId="40">
    <w:abstractNumId w:val="2"/>
  </w:num>
  <w:num w:numId="41">
    <w:abstractNumId w:val="14"/>
  </w:num>
  <w:num w:numId="42">
    <w:abstractNumId w:val="121"/>
  </w:num>
  <w:num w:numId="43">
    <w:abstractNumId w:val="119"/>
  </w:num>
  <w:num w:numId="44">
    <w:abstractNumId w:val="9"/>
  </w:num>
  <w:num w:numId="45">
    <w:abstractNumId w:val="49"/>
  </w:num>
  <w:num w:numId="46">
    <w:abstractNumId w:val="124"/>
  </w:num>
  <w:num w:numId="47">
    <w:abstractNumId w:val="105"/>
  </w:num>
  <w:num w:numId="48">
    <w:abstractNumId w:val="19"/>
  </w:num>
  <w:num w:numId="49">
    <w:abstractNumId w:val="73"/>
  </w:num>
  <w:num w:numId="50">
    <w:abstractNumId w:val="60"/>
  </w:num>
  <w:num w:numId="51">
    <w:abstractNumId w:val="56"/>
  </w:num>
  <w:num w:numId="52">
    <w:abstractNumId w:val="84"/>
  </w:num>
  <w:num w:numId="53">
    <w:abstractNumId w:val="8"/>
  </w:num>
  <w:num w:numId="54">
    <w:abstractNumId w:val="55"/>
  </w:num>
  <w:num w:numId="55">
    <w:abstractNumId w:val="20"/>
  </w:num>
  <w:num w:numId="56">
    <w:abstractNumId w:val="76"/>
  </w:num>
  <w:num w:numId="57">
    <w:abstractNumId w:val="59"/>
  </w:num>
  <w:num w:numId="58">
    <w:abstractNumId w:val="45"/>
  </w:num>
  <w:num w:numId="59">
    <w:abstractNumId w:val="72"/>
  </w:num>
  <w:num w:numId="60">
    <w:abstractNumId w:val="82"/>
  </w:num>
  <w:num w:numId="61">
    <w:abstractNumId w:val="67"/>
  </w:num>
  <w:num w:numId="62">
    <w:abstractNumId w:val="79"/>
  </w:num>
  <w:num w:numId="63">
    <w:abstractNumId w:val="50"/>
  </w:num>
  <w:num w:numId="64">
    <w:abstractNumId w:val="123"/>
  </w:num>
  <w:num w:numId="65">
    <w:abstractNumId w:val="100"/>
  </w:num>
  <w:num w:numId="66">
    <w:abstractNumId w:val="12"/>
  </w:num>
  <w:num w:numId="67">
    <w:abstractNumId w:val="51"/>
  </w:num>
  <w:num w:numId="68">
    <w:abstractNumId w:val="103"/>
  </w:num>
  <w:num w:numId="69">
    <w:abstractNumId w:val="64"/>
  </w:num>
  <w:num w:numId="70">
    <w:abstractNumId w:val="58"/>
  </w:num>
  <w:num w:numId="71">
    <w:abstractNumId w:val="57"/>
  </w:num>
  <w:num w:numId="72">
    <w:abstractNumId w:val="61"/>
  </w:num>
  <w:num w:numId="73">
    <w:abstractNumId w:val="21"/>
  </w:num>
  <w:num w:numId="74">
    <w:abstractNumId w:val="80"/>
  </w:num>
  <w:num w:numId="75">
    <w:abstractNumId w:val="52"/>
  </w:num>
  <w:num w:numId="76">
    <w:abstractNumId w:val="99"/>
  </w:num>
  <w:num w:numId="77">
    <w:abstractNumId w:val="108"/>
  </w:num>
  <w:num w:numId="78">
    <w:abstractNumId w:val="36"/>
  </w:num>
  <w:num w:numId="79">
    <w:abstractNumId w:val="32"/>
  </w:num>
  <w:num w:numId="80">
    <w:abstractNumId w:val="5"/>
  </w:num>
  <w:num w:numId="81">
    <w:abstractNumId w:val="54"/>
  </w:num>
  <w:num w:numId="82">
    <w:abstractNumId w:val="17"/>
  </w:num>
  <w:num w:numId="83">
    <w:abstractNumId w:val="97"/>
  </w:num>
  <w:num w:numId="84">
    <w:abstractNumId w:val="42"/>
  </w:num>
  <w:num w:numId="85">
    <w:abstractNumId w:val="118"/>
  </w:num>
  <w:num w:numId="86">
    <w:abstractNumId w:val="15"/>
  </w:num>
  <w:num w:numId="87">
    <w:abstractNumId w:val="46"/>
  </w:num>
  <w:num w:numId="88">
    <w:abstractNumId w:val="3"/>
  </w:num>
  <w:num w:numId="89">
    <w:abstractNumId w:val="33"/>
  </w:num>
  <w:num w:numId="90">
    <w:abstractNumId w:val="13"/>
  </w:num>
  <w:num w:numId="91">
    <w:abstractNumId w:val="75"/>
  </w:num>
  <w:num w:numId="92">
    <w:abstractNumId w:val="87"/>
  </w:num>
  <w:num w:numId="93">
    <w:abstractNumId w:val="120"/>
  </w:num>
  <w:num w:numId="94">
    <w:abstractNumId w:val="90"/>
  </w:num>
  <w:num w:numId="95">
    <w:abstractNumId w:val="41"/>
  </w:num>
  <w:num w:numId="96">
    <w:abstractNumId w:val="96"/>
  </w:num>
  <w:num w:numId="97">
    <w:abstractNumId w:val="81"/>
  </w:num>
  <w:num w:numId="98">
    <w:abstractNumId w:val="37"/>
  </w:num>
  <w:num w:numId="99">
    <w:abstractNumId w:val="88"/>
  </w:num>
  <w:num w:numId="100">
    <w:abstractNumId w:val="116"/>
  </w:num>
  <w:num w:numId="101">
    <w:abstractNumId w:val="18"/>
  </w:num>
  <w:num w:numId="102">
    <w:abstractNumId w:val="35"/>
  </w:num>
  <w:num w:numId="103">
    <w:abstractNumId w:val="30"/>
  </w:num>
  <w:num w:numId="104">
    <w:abstractNumId w:val="91"/>
  </w:num>
  <w:num w:numId="105">
    <w:abstractNumId w:val="31"/>
  </w:num>
  <w:num w:numId="106">
    <w:abstractNumId w:val="127"/>
  </w:num>
  <w:num w:numId="107">
    <w:abstractNumId w:val="6"/>
  </w:num>
  <w:num w:numId="108">
    <w:abstractNumId w:val="92"/>
  </w:num>
  <w:num w:numId="109">
    <w:abstractNumId w:val="39"/>
  </w:num>
  <w:num w:numId="110">
    <w:abstractNumId w:val="47"/>
  </w:num>
  <w:num w:numId="111">
    <w:abstractNumId w:val="95"/>
  </w:num>
  <w:num w:numId="112">
    <w:abstractNumId w:val="27"/>
  </w:num>
  <w:num w:numId="113">
    <w:abstractNumId w:val="28"/>
  </w:num>
  <w:num w:numId="114">
    <w:abstractNumId w:val="83"/>
  </w:num>
  <w:num w:numId="115">
    <w:abstractNumId w:val="7"/>
  </w:num>
  <w:num w:numId="116">
    <w:abstractNumId w:val="117"/>
  </w:num>
  <w:num w:numId="117">
    <w:abstractNumId w:val="106"/>
  </w:num>
  <w:num w:numId="118">
    <w:abstractNumId w:val="4"/>
  </w:num>
  <w:num w:numId="119">
    <w:abstractNumId w:val="110"/>
  </w:num>
  <w:num w:numId="120">
    <w:abstractNumId w:val="109"/>
  </w:num>
  <w:num w:numId="121">
    <w:abstractNumId w:val="11"/>
  </w:num>
  <w:num w:numId="122">
    <w:abstractNumId w:val="25"/>
  </w:num>
  <w:num w:numId="123">
    <w:abstractNumId w:val="38"/>
  </w:num>
  <w:num w:numId="124">
    <w:abstractNumId w:val="69"/>
  </w:num>
  <w:num w:numId="125">
    <w:abstractNumId w:val="74"/>
  </w:num>
  <w:num w:numId="126">
    <w:abstractNumId w:val="111"/>
  </w:num>
  <w:num w:numId="127">
    <w:abstractNumId w:val="63"/>
  </w:num>
  <w:num w:numId="128">
    <w:abstractNumId w:val="4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rawingGridVerticalSpacing w:val="163"/>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32"/>
    <w:rsid w:val="0002484E"/>
    <w:rsid w:val="00033401"/>
    <w:rsid w:val="000541F9"/>
    <w:rsid w:val="00064E1A"/>
    <w:rsid w:val="000B71A9"/>
    <w:rsid w:val="000C3D5B"/>
    <w:rsid w:val="000E5D1D"/>
    <w:rsid w:val="001171A4"/>
    <w:rsid w:val="00117F24"/>
    <w:rsid w:val="00132AA6"/>
    <w:rsid w:val="00167C00"/>
    <w:rsid w:val="00213B9A"/>
    <w:rsid w:val="00257FDE"/>
    <w:rsid w:val="00261766"/>
    <w:rsid w:val="00271521"/>
    <w:rsid w:val="00320EF5"/>
    <w:rsid w:val="00327CB3"/>
    <w:rsid w:val="00391B53"/>
    <w:rsid w:val="003A78C5"/>
    <w:rsid w:val="003B393D"/>
    <w:rsid w:val="0040131E"/>
    <w:rsid w:val="004138D5"/>
    <w:rsid w:val="0042707A"/>
    <w:rsid w:val="00475268"/>
    <w:rsid w:val="00493125"/>
    <w:rsid w:val="004A0B3E"/>
    <w:rsid w:val="004B4E12"/>
    <w:rsid w:val="004F410F"/>
    <w:rsid w:val="004F6D5F"/>
    <w:rsid w:val="00503E05"/>
    <w:rsid w:val="00590D25"/>
    <w:rsid w:val="006053A7"/>
    <w:rsid w:val="00625E7F"/>
    <w:rsid w:val="00644859"/>
    <w:rsid w:val="00646BB0"/>
    <w:rsid w:val="006B74C2"/>
    <w:rsid w:val="006D5A13"/>
    <w:rsid w:val="006E5A23"/>
    <w:rsid w:val="00737A81"/>
    <w:rsid w:val="00764D14"/>
    <w:rsid w:val="00776FB2"/>
    <w:rsid w:val="007F4F26"/>
    <w:rsid w:val="007F6D8F"/>
    <w:rsid w:val="00802FAF"/>
    <w:rsid w:val="008119D1"/>
    <w:rsid w:val="00821B4F"/>
    <w:rsid w:val="008712FC"/>
    <w:rsid w:val="0089466F"/>
    <w:rsid w:val="008A7931"/>
    <w:rsid w:val="008F3B30"/>
    <w:rsid w:val="009A1F87"/>
    <w:rsid w:val="009D0A18"/>
    <w:rsid w:val="009D3A8D"/>
    <w:rsid w:val="00A14A64"/>
    <w:rsid w:val="00A31D6B"/>
    <w:rsid w:val="00A663FD"/>
    <w:rsid w:val="00A7234E"/>
    <w:rsid w:val="00AE3377"/>
    <w:rsid w:val="00AE5F8B"/>
    <w:rsid w:val="00AF68B1"/>
    <w:rsid w:val="00B27F5A"/>
    <w:rsid w:val="00B41926"/>
    <w:rsid w:val="00B93147"/>
    <w:rsid w:val="00BF0193"/>
    <w:rsid w:val="00C07A25"/>
    <w:rsid w:val="00C43C39"/>
    <w:rsid w:val="00CA712A"/>
    <w:rsid w:val="00CB59CC"/>
    <w:rsid w:val="00D22161"/>
    <w:rsid w:val="00D33232"/>
    <w:rsid w:val="00D40C7A"/>
    <w:rsid w:val="00D61B68"/>
    <w:rsid w:val="00D77F18"/>
    <w:rsid w:val="00D83708"/>
    <w:rsid w:val="00DD26A9"/>
    <w:rsid w:val="00E53457"/>
    <w:rsid w:val="00E5576D"/>
    <w:rsid w:val="00E655EA"/>
    <w:rsid w:val="00EA0066"/>
    <w:rsid w:val="00EB26EF"/>
    <w:rsid w:val="00EB560F"/>
    <w:rsid w:val="00F307CB"/>
    <w:rsid w:val="00FF05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1552E2"/>
  <w15:docId w15:val="{27CAC9BE-9B07-44A5-BB7D-7A3A7C5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3"/>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suppressAutoHyphens/>
    </w:pPr>
  </w:style>
  <w:style w:type="paragraph" w:styleId="1">
    <w:name w:val="heading 1"/>
    <w:basedOn w:val="Standard"/>
    <w:pPr>
      <w:keepNext/>
      <w:numPr>
        <w:numId w:val="1"/>
      </w:numPr>
      <w:spacing w:before="180" w:after="180" w:line="720" w:lineRule="auto"/>
      <w:outlineLvl w:val="0"/>
    </w:pPr>
    <w:rPr>
      <w:rFonts w:ascii="Arial" w:eastAsia="Arial" w:hAnsi="Arial" w:cs="Arial"/>
      <w:b/>
      <w:bCs/>
      <w:sz w:val="52"/>
      <w:szCs w:val="52"/>
    </w:rPr>
  </w:style>
  <w:style w:type="paragraph" w:styleId="2">
    <w:name w:val="heading 2"/>
    <w:basedOn w:val="Standard"/>
    <w:pPr>
      <w:outlineLvl w:val="1"/>
    </w:pPr>
    <w:rPr>
      <w:rFonts w:eastAsia="標楷體"/>
      <w:bCs/>
      <w:szCs w:val="24"/>
    </w:rPr>
  </w:style>
  <w:style w:type="paragraph" w:styleId="3">
    <w:name w:val="heading 3"/>
    <w:basedOn w:val="Standard"/>
    <w:pPr>
      <w:keepNext/>
      <w:spacing w:line="720" w:lineRule="auto"/>
      <w:outlineLvl w:val="2"/>
    </w:pPr>
    <w:rPr>
      <w:rFonts w:ascii="Arial" w:eastAsia="Arial" w:hAnsi="Arial" w:cs="Arial"/>
      <w:b/>
      <w:bCs/>
      <w:sz w:val="36"/>
      <w:szCs w:val="36"/>
    </w:rPr>
  </w:style>
  <w:style w:type="paragraph" w:styleId="4">
    <w:name w:val="heading 4"/>
    <w:basedOn w:val="Standard"/>
    <w:pPr>
      <w:keepNext/>
      <w:spacing w:line="720" w:lineRule="auto"/>
      <w:outlineLvl w:val="3"/>
    </w:pPr>
    <w:rPr>
      <w:rFonts w:ascii="Arial" w:eastAsia="Arial" w:hAnsi="Arial" w:cs="Arial"/>
      <w:sz w:val="36"/>
      <w:szCs w:val="36"/>
    </w:rPr>
  </w:style>
  <w:style w:type="paragraph" w:styleId="5">
    <w:name w:val="heading 5"/>
    <w:basedOn w:val="Standard"/>
    <w:pPr>
      <w:keepNext/>
      <w:snapToGrid w:val="0"/>
      <w:spacing w:line="420" w:lineRule="atLeast"/>
      <w:jc w:val="both"/>
      <w:outlineLvl w:val="4"/>
    </w:pPr>
    <w:rPr>
      <w:rFonts w:ascii="Arial" w:eastAsia="標楷體" w:hAnsi="Arial" w:cs="Arial"/>
      <w:bCs/>
      <w:szCs w:val="26"/>
    </w:rPr>
  </w:style>
  <w:style w:type="paragraph" w:styleId="6">
    <w:name w:val="heading 6"/>
    <w:basedOn w:val="Standard"/>
    <w:pPr>
      <w:keepNext/>
      <w:spacing w:line="720" w:lineRule="atLeast"/>
      <w:outlineLvl w:val="5"/>
    </w:pPr>
    <w:rPr>
      <w:rFonts w:ascii="Arial" w:eastAsia="Arial" w:hAnsi="Arial" w:cs="Arial"/>
      <w:sz w:val="36"/>
      <w:szCs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72">
    <w:name w:val="WW_OutlineListStyle_72"/>
    <w:basedOn w:val="a3"/>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Arial"/>
      <w:sz w:val="28"/>
      <w:szCs w:val="28"/>
    </w:rPr>
  </w:style>
  <w:style w:type="paragraph" w:customStyle="1" w:styleId="Textbody">
    <w:name w:val="Text body"/>
    <w:basedOn w:val="Standard"/>
    <w:pPr>
      <w:jc w:val="both"/>
    </w:pPr>
    <w:rPr>
      <w:rFonts w:ascii="新細明體" w:hAnsi="新細明體" w:cs="新細明體"/>
      <w:kern w:val="0"/>
      <w:szCs w:val="33"/>
    </w:rPr>
  </w:style>
  <w:style w:type="paragraph" w:styleId="a4">
    <w:name w:val="List"/>
    <w:basedOn w:val="Standard"/>
    <w:pPr>
      <w:spacing w:line="360" w:lineRule="atLeast"/>
      <w:ind w:left="200" w:hanging="200"/>
    </w:pPr>
    <w:rPr>
      <w:rFonts w:eastAsia="標楷體"/>
      <w:b/>
      <w:kern w:val="0"/>
      <w:sz w:val="28"/>
    </w:rPr>
  </w:style>
  <w:style w:type="paragraph" w:styleId="a5">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a6">
    <w:name w:val="footer"/>
    <w:basedOn w:val="Standard"/>
    <w:pPr>
      <w:tabs>
        <w:tab w:val="center" w:pos="4153"/>
        <w:tab w:val="right" w:pos="8306"/>
      </w:tabs>
      <w:snapToGrid w:val="0"/>
    </w:pPr>
    <w:rPr>
      <w:sz w:val="20"/>
    </w:rPr>
  </w:style>
  <w:style w:type="paragraph" w:styleId="a7">
    <w:name w:val="Plain Text"/>
    <w:basedOn w:val="Standard"/>
    <w:rPr>
      <w:rFonts w:ascii="細明體" w:eastAsia="細明體" w:hAnsi="細明體" w:cs="標楷體"/>
      <w:szCs w:val="24"/>
    </w:rPr>
  </w:style>
  <w:style w:type="paragraph" w:customStyle="1" w:styleId="Textbodyindent">
    <w:name w:val="Text body indent"/>
    <w:basedOn w:val="Standard"/>
    <w:pPr>
      <w:ind w:left="506" w:hanging="506"/>
    </w:pPr>
    <w:rPr>
      <w:rFonts w:ascii="新細明體" w:hAnsi="新細明體" w:cs="新細明體"/>
      <w:kern w:val="0"/>
    </w:rPr>
  </w:style>
  <w:style w:type="paragraph" w:styleId="20">
    <w:name w:val="Body Text Indent 2"/>
    <w:basedOn w:val="Standard"/>
    <w:pPr>
      <w:ind w:left="540" w:hanging="60"/>
      <w:jc w:val="both"/>
    </w:pPr>
  </w:style>
  <w:style w:type="paragraph" w:styleId="30">
    <w:name w:val="Body Text Indent 3"/>
    <w:basedOn w:val="Standard"/>
    <w:pPr>
      <w:spacing w:after="120"/>
      <w:ind w:left="480"/>
    </w:pPr>
    <w:rPr>
      <w:sz w:val="16"/>
      <w:szCs w:val="16"/>
    </w:rPr>
  </w:style>
  <w:style w:type="paragraph" w:styleId="a8">
    <w:name w:val="Note Heading"/>
    <w:basedOn w:val="Standard"/>
    <w:pPr>
      <w:jc w:val="center"/>
    </w:pPr>
    <w:rPr>
      <w:rFonts w:ascii="細明體" w:eastAsia="細明體" w:hAnsi="細明體" w:cs="標楷體"/>
      <w:szCs w:val="24"/>
    </w:rPr>
  </w:style>
  <w:style w:type="paragraph" w:styleId="a9">
    <w:name w:val="header"/>
    <w:basedOn w:val="Standard"/>
    <w:pPr>
      <w:tabs>
        <w:tab w:val="center" w:pos="4153"/>
        <w:tab w:val="right" w:pos="8306"/>
      </w:tabs>
      <w:snapToGrid w:val="0"/>
    </w:pPr>
    <w:rPr>
      <w:sz w:val="20"/>
    </w:rPr>
  </w:style>
  <w:style w:type="paragraph" w:styleId="aa">
    <w:name w:val="Closing"/>
    <w:basedOn w:val="Standard"/>
    <w:pPr>
      <w:ind w:left="4320"/>
    </w:pPr>
  </w:style>
  <w:style w:type="paragraph" w:styleId="ab">
    <w:name w:val="Date"/>
    <w:basedOn w:val="Standard"/>
    <w:pPr>
      <w:jc w:val="right"/>
    </w:pPr>
    <w:rPr>
      <w:rFonts w:eastAsia="標楷體"/>
      <w:kern w:val="0"/>
      <w:sz w:val="22"/>
      <w:szCs w:val="33"/>
    </w:rPr>
  </w:style>
  <w:style w:type="paragraph" w:customStyle="1" w:styleId="ac">
    <w:name w:val="分項段落"/>
    <w:basedOn w:val="Standard"/>
    <w:pPr>
      <w:snapToGrid w:val="0"/>
      <w:jc w:val="both"/>
    </w:pPr>
    <w:rPr>
      <w:rFonts w:eastAsia="標楷體"/>
      <w:color w:val="000000"/>
      <w:kern w:val="0"/>
      <w:sz w:val="36"/>
    </w:rPr>
  </w:style>
  <w:style w:type="paragraph" w:customStyle="1" w:styleId="ad">
    <w:name w:val="主旨"/>
    <w:basedOn w:val="Standard"/>
    <w:pPr>
      <w:snapToGrid w:val="0"/>
    </w:pPr>
    <w:rPr>
      <w:rFonts w:eastAsia="標楷體"/>
      <w:sz w:val="36"/>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21">
    <w:name w:val="Body Text 2"/>
    <w:basedOn w:val="Standard"/>
    <w:pPr>
      <w:spacing w:line="240" w:lineRule="exact"/>
    </w:pPr>
    <w:rPr>
      <w:sz w:val="22"/>
    </w:rPr>
  </w:style>
  <w:style w:type="paragraph" w:customStyle="1" w:styleId="0">
    <w:name w:val="0本文"/>
    <w:autoRedefine/>
    <w:pPr>
      <w:widowControl/>
      <w:suppressAutoHyphens/>
      <w:spacing w:line="320" w:lineRule="exact"/>
      <w:ind w:left="35" w:hanging="11"/>
      <w:jc w:val="both"/>
    </w:pPr>
    <w:rPr>
      <w:rFonts w:eastAsia="華康楷書體W5(P)"/>
      <w:sz w:val="22"/>
    </w:rPr>
  </w:style>
  <w:style w:type="paragraph" w:customStyle="1" w:styleId="ae">
    <w:name w:val="章"/>
    <w:basedOn w:val="0"/>
    <w:autoRedefine/>
    <w:pPr>
      <w:spacing w:line="720" w:lineRule="exact"/>
      <w:ind w:firstLine="0"/>
      <w:jc w:val="center"/>
    </w:pPr>
    <w:rPr>
      <w:bCs/>
      <w:sz w:val="36"/>
    </w:rPr>
  </w:style>
  <w:style w:type="paragraph" w:customStyle="1" w:styleId="af">
    <w:name w:val="壹"/>
    <w:basedOn w:val="0"/>
    <w:autoRedefine/>
    <w:pPr>
      <w:spacing w:before="323" w:after="161"/>
      <w:ind w:left="24" w:firstLine="480"/>
    </w:pPr>
    <w:rPr>
      <w:sz w:val="32"/>
      <w:szCs w:val="32"/>
    </w:rPr>
  </w:style>
  <w:style w:type="paragraph" w:customStyle="1" w:styleId="af0">
    <w:name w:val="一、"/>
    <w:basedOn w:val="0"/>
    <w:autoRedefine/>
    <w:pPr>
      <w:ind w:firstLine="0"/>
    </w:pPr>
  </w:style>
  <w:style w:type="paragraph" w:customStyle="1" w:styleId="af1">
    <w:name w:val="一、文"/>
    <w:basedOn w:val="0"/>
    <w:autoRedefine/>
    <w:pPr>
      <w:widowControl w:val="0"/>
      <w:snapToGrid w:val="0"/>
      <w:ind w:left="200"/>
    </w:pPr>
  </w:style>
  <w:style w:type="paragraph" w:customStyle="1" w:styleId="af2">
    <w:name w:val="（一）"/>
    <w:basedOn w:val="af1"/>
    <w:pPr>
      <w:ind w:left="550" w:hanging="350"/>
    </w:pPr>
    <w:rPr>
      <w:rFonts w:ascii="華康楷書體W5(P)" w:hAnsi="華康楷書體W5(P)" w:cs="華康楷書體W5(P)"/>
    </w:rPr>
  </w:style>
  <w:style w:type="paragraph" w:customStyle="1" w:styleId="af3">
    <w:name w:val="（一）文"/>
    <w:basedOn w:val="af1"/>
    <w:autoRedefine/>
    <w:pPr>
      <w:ind w:left="300" w:firstLine="200"/>
    </w:pPr>
  </w:style>
  <w:style w:type="paragraph" w:customStyle="1" w:styleId="17">
    <w:name w:val="樣式17"/>
    <w:basedOn w:val="Standard"/>
    <w:pPr>
      <w:spacing w:before="120" w:line="360" w:lineRule="atLeast"/>
      <w:ind w:left="1418" w:hanging="1418"/>
      <w:jc w:val="both"/>
    </w:pPr>
    <w:rPr>
      <w:rFonts w:ascii="全真楷書" w:eastAsia="全真楷書" w:hAnsi="全真楷書" w:cs="全真楷書"/>
      <w:kern w:val="0"/>
      <w:sz w:val="28"/>
    </w:rPr>
  </w:style>
  <w:style w:type="paragraph" w:customStyle="1" w:styleId="19">
    <w:name w:val="樣式19"/>
    <w:basedOn w:val="Standard"/>
    <w:pPr>
      <w:spacing w:line="240" w:lineRule="atLeast"/>
      <w:ind w:left="2552" w:hanging="567"/>
      <w:jc w:val="both"/>
    </w:pPr>
    <w:rPr>
      <w:rFonts w:ascii="全真楷書" w:eastAsia="全真楷書" w:hAnsi="全真楷書" w:cs="全真楷書"/>
      <w:kern w:val="0"/>
      <w:sz w:val="28"/>
    </w:rPr>
  </w:style>
  <w:style w:type="paragraph" w:customStyle="1" w:styleId="27">
    <w:name w:val="樣式27"/>
    <w:basedOn w:val="Standard"/>
    <w:pPr>
      <w:spacing w:line="360" w:lineRule="atLeast"/>
      <w:ind w:left="1418" w:firstLine="567"/>
      <w:jc w:val="both"/>
    </w:pPr>
    <w:rPr>
      <w:rFonts w:ascii="全真楷書" w:eastAsia="全真楷書" w:hAnsi="全真楷書" w:cs="全真楷書"/>
      <w:kern w:val="0"/>
      <w:sz w:val="28"/>
    </w:rPr>
  </w:style>
  <w:style w:type="paragraph" w:customStyle="1" w:styleId="11">
    <w:name w:val="純文字1"/>
    <w:basedOn w:val="Standard"/>
    <w:rPr>
      <w:rFonts w:ascii="細明體" w:eastAsia="細明體" w:hAnsi="細明體" w:cs="細明體"/>
    </w:rPr>
  </w:style>
  <w:style w:type="paragraph" w:customStyle="1" w:styleId="210">
    <w:name w:val="本文 21"/>
    <w:basedOn w:val="Standard"/>
    <w:pPr>
      <w:ind w:left="720"/>
    </w:pPr>
  </w:style>
  <w:style w:type="paragraph" w:customStyle="1" w:styleId="211">
    <w:name w:val="本文縮排 21"/>
    <w:basedOn w:val="Standard"/>
    <w:pPr>
      <w:ind w:left="1260"/>
    </w:pPr>
  </w:style>
  <w:style w:type="paragraph" w:customStyle="1" w:styleId="00">
    <w:name w:val="樣式0"/>
    <w:basedOn w:val="Standard"/>
    <w:pPr>
      <w:spacing w:before="120" w:line="240" w:lineRule="atLeast"/>
      <w:ind w:left="567" w:hanging="567"/>
      <w:jc w:val="both"/>
    </w:pPr>
    <w:rPr>
      <w:rFonts w:eastAsia="全真楷書"/>
      <w:kern w:val="0"/>
      <w:sz w:val="28"/>
    </w:rPr>
  </w:style>
  <w:style w:type="paragraph" w:customStyle="1" w:styleId="212">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Standard"/>
    <w:pPr>
      <w:ind w:left="720" w:hanging="720"/>
    </w:pPr>
  </w:style>
  <w:style w:type="paragraph" w:customStyle="1" w:styleId="af4">
    <w:name w:val="一"/>
    <w:basedOn w:val="Standard"/>
    <w:pPr>
      <w:spacing w:before="120" w:after="60" w:line="300" w:lineRule="auto"/>
      <w:ind w:left="567" w:hanging="567"/>
    </w:pPr>
    <w:rPr>
      <w:rFonts w:ascii="華康細明體" w:eastAsia="華康細明體" w:hAnsi="華康細明體" w:cs="華康細明體"/>
      <w:spacing w:val="10"/>
      <w:kern w:val="0"/>
      <w:sz w:val="28"/>
    </w:rPr>
  </w:style>
  <w:style w:type="paragraph" w:customStyle="1" w:styleId="12">
    <w:name w:val="1."/>
    <w:basedOn w:val="Standard"/>
    <w:pPr>
      <w:spacing w:line="288" w:lineRule="auto"/>
      <w:ind w:left="1020" w:hanging="340"/>
    </w:pPr>
    <w:rPr>
      <w:rFonts w:ascii="華康細明體" w:eastAsia="華康細明體" w:hAnsi="華康細明體" w:cs="華康細明體"/>
      <w:spacing w:val="10"/>
      <w:kern w:val="0"/>
      <w:sz w:val="28"/>
    </w:rPr>
  </w:style>
  <w:style w:type="paragraph" w:customStyle="1" w:styleId="71">
    <w:name w:val="樣式71"/>
    <w:basedOn w:val="Standard"/>
    <w:pPr>
      <w:spacing w:line="360" w:lineRule="exact"/>
      <w:ind w:left="1599" w:hanging="1599"/>
    </w:pPr>
    <w:rPr>
      <w:rFonts w:eastAsia="全真楷書"/>
      <w:spacing w:val="14"/>
      <w:kern w:val="0"/>
    </w:rPr>
  </w:style>
  <w:style w:type="paragraph" w:customStyle="1" w:styleId="50">
    <w:name w:val="樣式5"/>
    <w:basedOn w:val="Standard"/>
    <w:pPr>
      <w:spacing w:line="360" w:lineRule="exact"/>
      <w:ind w:left="794"/>
    </w:pPr>
    <w:rPr>
      <w:rFonts w:eastAsia="全真楷書"/>
      <w:spacing w:val="14"/>
      <w:kern w:val="0"/>
    </w:rPr>
  </w:style>
  <w:style w:type="paragraph" w:customStyle="1" w:styleId="23">
    <w:name w:val="樣式2"/>
    <w:basedOn w:val="Standard"/>
    <w:pPr>
      <w:spacing w:line="360" w:lineRule="exact"/>
      <w:ind w:left="1077" w:hanging="1077"/>
    </w:pPr>
    <w:rPr>
      <w:rFonts w:eastAsia="全真楷書"/>
      <w:spacing w:val="14"/>
      <w:kern w:val="0"/>
    </w:rPr>
  </w:style>
  <w:style w:type="paragraph" w:customStyle="1" w:styleId="13">
    <w:name w:val="區塊文字1"/>
    <w:basedOn w:val="Standard"/>
    <w:pPr>
      <w:spacing w:line="300" w:lineRule="atLeast"/>
      <w:ind w:left="567" w:right="-17" w:hanging="567"/>
      <w:jc w:val="both"/>
    </w:pPr>
    <w:rPr>
      <w:rFonts w:ascii="新細明體" w:hAnsi="新細明體" w:cs="新細明體"/>
    </w:rPr>
  </w:style>
  <w:style w:type="paragraph" w:customStyle="1" w:styleId="60">
    <w:name w:val="樣式6"/>
    <w:basedOn w:val="23"/>
  </w:style>
  <w:style w:type="paragraph" w:customStyle="1" w:styleId="af5">
    <w:name w:val="內縮"/>
    <w:basedOn w:val="Standard"/>
    <w:pPr>
      <w:widowControl/>
      <w:spacing w:line="560" w:lineRule="atLeast"/>
      <w:ind w:left="600" w:right="-726" w:hanging="600"/>
      <w:jc w:val="both"/>
      <w:textAlignment w:val="center"/>
    </w:pPr>
    <w:rPr>
      <w:rFonts w:ascii="全真楷書" w:eastAsia="全真楷書" w:hAnsi="全真楷書" w:cs="全真楷書"/>
      <w:kern w:val="0"/>
      <w:sz w:val="32"/>
    </w:rPr>
  </w:style>
  <w:style w:type="paragraph" w:customStyle="1" w:styleId="af6">
    <w:name w:val="第一條"/>
    <w:basedOn w:val="Standard"/>
    <w:pPr>
      <w:ind w:left="1134" w:hanging="1134"/>
    </w:pPr>
    <w:rPr>
      <w:rFonts w:eastAsia="華康楷書體W5"/>
      <w:kern w:val="0"/>
      <w:sz w:val="28"/>
    </w:rPr>
  </w:style>
  <w:style w:type="paragraph" w:customStyle="1" w:styleId="af7">
    <w:name w:val="第十一條"/>
    <w:basedOn w:val="af6"/>
    <w:pPr>
      <w:ind w:left="1418" w:hanging="1418"/>
    </w:pPr>
    <w:rPr>
      <w:rFonts w:ascii="全真楷書" w:eastAsia="全真楷書" w:hAnsi="全真楷書" w:cs="全真楷書"/>
    </w:rPr>
  </w:style>
  <w:style w:type="paragraph" w:customStyle="1" w:styleId="af8">
    <w:name w:val="第十一條內文"/>
    <w:basedOn w:val="Standard"/>
    <w:pPr>
      <w:ind w:left="823"/>
    </w:pPr>
    <w:rPr>
      <w:rFonts w:ascii="全真楷書" w:eastAsia="華康楷書體W5" w:hAnsi="全真楷書" w:cs="全真楷書"/>
      <w:kern w:val="0"/>
      <w:sz w:val="28"/>
    </w:rPr>
  </w:style>
  <w:style w:type="paragraph" w:customStyle="1" w:styleId="110">
    <w:name w:val="標題 11"/>
    <w:basedOn w:val="Standard"/>
    <w:pPr>
      <w:spacing w:before="360" w:after="360" w:line="360" w:lineRule="atLeast"/>
    </w:pPr>
    <w:rPr>
      <w:rFonts w:ascii="細明體" w:eastAsia="細明體" w:hAnsi="細明體" w:cs="細明體"/>
      <w:b/>
      <w:kern w:val="0"/>
      <w:sz w:val="60"/>
    </w:rPr>
  </w:style>
  <w:style w:type="paragraph" w:styleId="af9">
    <w:name w:val="Block Text"/>
    <w:basedOn w:val="Standard"/>
    <w:pPr>
      <w:spacing w:before="120"/>
      <w:ind w:left="851" w:right="57" w:hanging="284"/>
      <w:jc w:val="both"/>
    </w:pPr>
    <w:rPr>
      <w:rFonts w:ascii="全真楷書" w:eastAsia="全真楷書" w:hAnsi="全真楷書" w:cs="全真楷書"/>
      <w:sz w:val="28"/>
    </w:rPr>
  </w:style>
  <w:style w:type="paragraph" w:customStyle="1" w:styleId="afa">
    <w:name w:val="條文三"/>
    <w:basedOn w:val="Standard"/>
    <w:pPr>
      <w:tabs>
        <w:tab w:val="left" w:pos="1854"/>
      </w:tabs>
      <w:ind w:left="567" w:right="57"/>
      <w:jc w:val="both"/>
    </w:pPr>
    <w:rPr>
      <w:rFonts w:ascii="全真楷書" w:eastAsia="全真楷書" w:hAnsi="全真楷書" w:cs="全真楷書"/>
      <w:sz w:val="28"/>
    </w:rPr>
  </w:style>
  <w:style w:type="paragraph" w:customStyle="1" w:styleId="afb">
    <w:name w:val="條文一"/>
    <w:basedOn w:val="Standard"/>
    <w:pPr>
      <w:ind w:left="512" w:right="57" w:hanging="540"/>
      <w:jc w:val="both"/>
    </w:pPr>
    <w:rPr>
      <w:rFonts w:ascii="全真楷書" w:eastAsia="全真楷書" w:hAnsi="全真楷書" w:cs="全真楷書"/>
      <w:sz w:val="28"/>
    </w:rPr>
  </w:style>
  <w:style w:type="paragraph" w:customStyle="1" w:styleId="afc">
    <w:name w:val="條文二"/>
    <w:basedOn w:val="Standard"/>
    <w:pPr>
      <w:ind w:left="512" w:right="57"/>
      <w:jc w:val="both"/>
    </w:pPr>
    <w:rPr>
      <w:rFonts w:ascii="全真楷書" w:eastAsia="全真楷書" w:hAnsi="全真楷書" w:cs="全真楷書"/>
      <w:sz w:val="28"/>
    </w:rPr>
  </w:style>
  <w:style w:type="paragraph" w:customStyle="1" w:styleId="afd">
    <w:name w:val="(一)"/>
    <w:basedOn w:val="Standard"/>
    <w:pPr>
      <w:ind w:left="1361" w:right="57" w:hanging="794"/>
      <w:jc w:val="both"/>
    </w:pPr>
    <w:rPr>
      <w:rFonts w:ascii="全真楷書" w:eastAsia="全真楷書" w:hAnsi="全真楷書" w:cs="全真楷書"/>
      <w:sz w:val="28"/>
    </w:rPr>
  </w:style>
  <w:style w:type="paragraph" w:customStyle="1" w:styleId="7">
    <w:name w:val="樣式7"/>
    <w:basedOn w:val="23"/>
    <w:pPr>
      <w:ind w:left="1361" w:hanging="1361"/>
    </w:pPr>
  </w:style>
  <w:style w:type="paragraph" w:customStyle="1" w:styleId="afe">
    <w:name w:val="第一款"/>
    <w:basedOn w:val="Standard"/>
    <w:pPr>
      <w:spacing w:line="480" w:lineRule="exact"/>
      <w:ind w:left="612"/>
      <w:jc w:val="both"/>
    </w:pPr>
    <w:rPr>
      <w:rFonts w:ascii="標楷體" w:eastAsia="標楷體" w:hAnsi="標楷體" w:cs="標楷體"/>
      <w:bCs/>
      <w:sz w:val="32"/>
      <w:szCs w:val="24"/>
    </w:rPr>
  </w:style>
  <w:style w:type="paragraph" w:customStyle="1" w:styleId="aff">
    <w:name w:val="第一點"/>
    <w:basedOn w:val="Standard"/>
    <w:pPr>
      <w:snapToGrid w:val="0"/>
      <w:spacing w:before="60" w:after="60" w:line="480" w:lineRule="exact"/>
      <w:ind w:left="612" w:hanging="612"/>
      <w:jc w:val="both"/>
    </w:pPr>
    <w:rPr>
      <w:rFonts w:ascii="標楷體" w:eastAsia="標楷體" w:hAnsi="標楷體" w:cs="標楷體"/>
      <w:bCs/>
      <w:sz w:val="32"/>
      <w:szCs w:val="24"/>
    </w:rPr>
  </w:style>
  <w:style w:type="paragraph" w:styleId="aff0">
    <w:name w:val="List Bullet"/>
    <w:basedOn w:val="Standard"/>
    <w:autoRedefine/>
  </w:style>
  <w:style w:type="paragraph" w:customStyle="1" w:styleId="Default">
    <w:name w:val="Default"/>
    <w:pPr>
      <w:suppressAutoHyphens/>
    </w:pPr>
    <w:rPr>
      <w:rFonts w:ascii="DFKaiShu-SB-Estd-BF" w:eastAsia="DFKaiShu-SB-Estd-BF" w:hAnsi="DFKaiShu-SB-Estd-BF" w:cs="DFKaiShu-SB-Estd-BF"/>
    </w:rPr>
  </w:style>
  <w:style w:type="paragraph" w:styleId="aff1">
    <w:name w:val="Balloon Text"/>
    <w:basedOn w:val="Standard"/>
    <w:rPr>
      <w:rFonts w:ascii="Arial" w:eastAsia="Arial" w:hAnsi="Arial" w:cs="Arial"/>
      <w:sz w:val="18"/>
      <w:szCs w:val="18"/>
    </w:rPr>
  </w:style>
  <w:style w:type="paragraph" w:customStyle="1" w:styleId="a40">
    <w:name w:val="a4"/>
    <w:basedOn w:val="Standard"/>
    <w:pPr>
      <w:widowControl/>
      <w:spacing w:before="280" w:after="280"/>
    </w:pPr>
    <w:rPr>
      <w:rFonts w:ascii="Arial Unicode MS" w:eastAsia="Arial Unicode MS" w:hAnsi="Arial Unicode MS" w:cs="Arial Unicode MS"/>
      <w:color w:val="000000"/>
      <w:kern w:val="0"/>
      <w:szCs w:val="24"/>
    </w:rPr>
  </w:style>
  <w:style w:type="paragraph" w:customStyle="1" w:styleId="a60">
    <w:name w:val="a6"/>
    <w:basedOn w:val="Standard"/>
    <w:pPr>
      <w:widowControl/>
      <w:spacing w:before="280" w:after="280"/>
    </w:pPr>
    <w:rPr>
      <w:rFonts w:ascii="Arial Unicode MS" w:eastAsia="Arial Unicode MS" w:hAnsi="Arial Unicode MS" w:cs="Arial Unicode MS"/>
      <w:color w:val="000000"/>
      <w:kern w:val="0"/>
      <w:szCs w:val="24"/>
    </w:rPr>
  </w:style>
  <w:style w:type="paragraph" w:customStyle="1" w:styleId="a50">
    <w:name w:val="a5"/>
    <w:basedOn w:val="Standard"/>
    <w:pPr>
      <w:widowControl/>
      <w:spacing w:before="280" w:after="280"/>
    </w:pPr>
    <w:rPr>
      <w:rFonts w:ascii="Arial Unicode MS" w:eastAsia="Arial Unicode MS" w:hAnsi="Arial Unicode MS" w:cs="Arial Unicode MS"/>
      <w:color w:val="000000"/>
      <w:kern w:val="0"/>
      <w:szCs w:val="24"/>
    </w:rPr>
  </w:style>
  <w:style w:type="paragraph" w:customStyle="1" w:styleId="aff2">
    <w:name w:val="條文"/>
    <w:basedOn w:val="Standard"/>
    <w:pPr>
      <w:spacing w:after="120"/>
      <w:ind w:left="1701"/>
      <w:jc w:val="both"/>
    </w:pPr>
    <w:rPr>
      <w:rFonts w:eastAsia="標楷體"/>
      <w:kern w:val="0"/>
      <w:sz w:val="26"/>
    </w:rPr>
  </w:style>
  <w:style w:type="paragraph" w:customStyle="1" w:styleId="14">
    <w:name w:val="樣式 標題 1 +"/>
    <w:basedOn w:val="1"/>
    <w:pPr>
      <w:numPr>
        <w:numId w:val="0"/>
      </w:numPr>
      <w:snapToGrid w:val="0"/>
      <w:spacing w:before="0" w:after="0" w:line="240" w:lineRule="auto"/>
    </w:pPr>
    <w:rPr>
      <w:sz w:val="32"/>
    </w:rPr>
  </w:style>
  <w:style w:type="paragraph" w:customStyle="1" w:styleId="15">
    <w:name w:val="標題1"/>
    <w:basedOn w:val="1"/>
    <w:pPr>
      <w:numPr>
        <w:numId w:val="0"/>
      </w:numPr>
      <w:snapToGrid w:val="0"/>
      <w:spacing w:before="0" w:after="0" w:line="240" w:lineRule="auto"/>
    </w:pPr>
    <w:rPr>
      <w:rFonts w:ascii="Times New Roman" w:eastAsia="標楷體" w:hAnsi="Times New Roman" w:cs="Times New Roman"/>
      <w:sz w:val="32"/>
      <w:szCs w:val="32"/>
    </w:rPr>
  </w:style>
  <w:style w:type="paragraph" w:customStyle="1" w:styleId="Contents1">
    <w:name w:val="Contents 1"/>
    <w:basedOn w:val="Standard"/>
    <w:autoRedefine/>
    <w:pPr>
      <w:tabs>
        <w:tab w:val="right" w:leader="dot" w:pos="9000"/>
      </w:tabs>
    </w:pPr>
    <w:rPr>
      <w:sz w:val="28"/>
      <w:szCs w:val="28"/>
    </w:rPr>
  </w:style>
  <w:style w:type="paragraph" w:customStyle="1" w:styleId="Contents2">
    <w:name w:val="Contents 2"/>
    <w:basedOn w:val="Standard"/>
    <w:autoRedefine/>
    <w:pPr>
      <w:tabs>
        <w:tab w:val="left" w:pos="3000"/>
        <w:tab w:val="right" w:leader="dot" w:pos="9480"/>
      </w:tabs>
      <w:ind w:left="480"/>
    </w:pPr>
    <w:rPr>
      <w:szCs w:val="24"/>
    </w:rPr>
  </w:style>
  <w:style w:type="paragraph" w:customStyle="1" w:styleId="Contents3">
    <w:name w:val="Contents 3"/>
    <w:basedOn w:val="Standard"/>
    <w:autoRedefine/>
    <w:pPr>
      <w:ind w:left="960"/>
    </w:pPr>
    <w:rPr>
      <w:szCs w:val="24"/>
    </w:rPr>
  </w:style>
  <w:style w:type="paragraph" w:customStyle="1" w:styleId="Contents4">
    <w:name w:val="Contents 4"/>
    <w:basedOn w:val="Standard"/>
    <w:autoRedefine/>
    <w:pPr>
      <w:ind w:left="1440"/>
    </w:pPr>
    <w:rPr>
      <w:szCs w:val="24"/>
    </w:rPr>
  </w:style>
  <w:style w:type="paragraph" w:customStyle="1" w:styleId="Contents5">
    <w:name w:val="Contents 5"/>
    <w:basedOn w:val="Standard"/>
    <w:autoRedefine/>
    <w:pPr>
      <w:ind w:left="1920"/>
    </w:pPr>
    <w:rPr>
      <w:szCs w:val="24"/>
    </w:rPr>
  </w:style>
  <w:style w:type="paragraph" w:customStyle="1" w:styleId="Contents6">
    <w:name w:val="Contents 6"/>
    <w:basedOn w:val="Standard"/>
    <w:autoRedefine/>
    <w:pPr>
      <w:ind w:left="2400"/>
    </w:pPr>
    <w:rPr>
      <w:szCs w:val="24"/>
    </w:rPr>
  </w:style>
  <w:style w:type="paragraph" w:customStyle="1" w:styleId="Contents7">
    <w:name w:val="Contents 7"/>
    <w:basedOn w:val="Standard"/>
    <w:autoRedefine/>
    <w:pPr>
      <w:ind w:left="2880"/>
    </w:pPr>
    <w:rPr>
      <w:szCs w:val="24"/>
    </w:rPr>
  </w:style>
  <w:style w:type="paragraph" w:customStyle="1" w:styleId="Contents8">
    <w:name w:val="Contents 8"/>
    <w:basedOn w:val="Standard"/>
    <w:autoRedefine/>
    <w:pPr>
      <w:ind w:left="3360"/>
    </w:pPr>
    <w:rPr>
      <w:szCs w:val="24"/>
    </w:rPr>
  </w:style>
  <w:style w:type="paragraph" w:customStyle="1" w:styleId="Contents9">
    <w:name w:val="Contents 9"/>
    <w:basedOn w:val="Standard"/>
    <w:autoRedefine/>
    <w:pPr>
      <w:ind w:left="3840"/>
    </w:pPr>
    <w:rPr>
      <w:szCs w:val="24"/>
    </w:rPr>
  </w:style>
  <w:style w:type="paragraph" w:customStyle="1" w:styleId="24">
    <w:name w:val="樣式 標題 2 +"/>
    <w:basedOn w:val="2"/>
    <w:pPr>
      <w:spacing w:before="50" w:after="50"/>
      <w:ind w:left="482" w:hanging="482"/>
    </w:pPr>
  </w:style>
  <w:style w:type="paragraph" w:customStyle="1" w:styleId="20505">
    <w:name w:val="樣式 樣式 標題 2 + + 套用前:  0.5 列 套用後:  0.5 列"/>
    <w:basedOn w:val="24"/>
    <w:pPr>
      <w:spacing w:before="100" w:after="0"/>
      <w:ind w:left="480" w:hanging="480"/>
    </w:pPr>
    <w:rPr>
      <w:rFonts w:cs="新細明體"/>
      <w:szCs w:val="20"/>
    </w:rPr>
  </w:style>
  <w:style w:type="paragraph" w:customStyle="1" w:styleId="29pt9pt">
    <w:name w:val="樣式 標題 2 + 套用前:  9 pt 套用後:  9 pt"/>
    <w:basedOn w:val="2"/>
    <w:pPr>
      <w:tabs>
        <w:tab w:val="left" w:pos="1382"/>
      </w:tabs>
      <w:spacing w:before="120"/>
      <w:ind w:left="691" w:hanging="360"/>
    </w:pPr>
    <w:rPr>
      <w:rFonts w:cs="新細明體"/>
      <w:bCs w:val="0"/>
      <w:szCs w:val="20"/>
    </w:rPr>
  </w:style>
  <w:style w:type="paragraph" w:customStyle="1" w:styleId="205051">
    <w:name w:val="樣式 樣式 樣式 標題 2 + + 套用前:  0.5 列 套用後:  0.5 列 + 套用前:  1 列"/>
    <w:basedOn w:val="20505"/>
    <w:pPr>
      <w:spacing w:before="50"/>
    </w:pPr>
  </w:style>
  <w:style w:type="paragraph" w:customStyle="1" w:styleId="a4TimesNewRoman">
    <w:name w:val="a4 + (拉丁) Times New Roman"/>
    <w:basedOn w:val="a40"/>
    <w:pPr>
      <w:spacing w:before="180" w:after="180"/>
      <w:jc w:val="both"/>
    </w:pPr>
    <w:rPr>
      <w:rFonts w:ascii="Times New Roman" w:eastAsia="標楷體" w:hAnsi="Times New Roman" w:cs="Times New Roman"/>
      <w:color w:val="00000A"/>
    </w:rPr>
  </w:style>
  <w:style w:type="paragraph" w:customStyle="1" w:styleId="aff3">
    <w:name w:val="第一條　條文"/>
    <w:basedOn w:val="Standard"/>
    <w:autoRedefine/>
    <w:pPr>
      <w:spacing w:line="320" w:lineRule="exact"/>
      <w:ind w:left="1100" w:firstLine="440"/>
      <w:jc w:val="both"/>
    </w:pPr>
    <w:rPr>
      <w:rFonts w:eastAsia="標楷體"/>
      <w:sz w:val="22"/>
      <w:szCs w:val="24"/>
    </w:rPr>
  </w:style>
  <w:style w:type="paragraph" w:customStyle="1" w:styleId="aff4">
    <w:name w:val="第一條　一"/>
    <w:basedOn w:val="Standard"/>
    <w:autoRedefine/>
    <w:pPr>
      <w:spacing w:line="320" w:lineRule="exact"/>
      <w:ind w:left="1947" w:hanging="440"/>
      <w:jc w:val="both"/>
    </w:pPr>
    <w:rPr>
      <w:rFonts w:ascii="標楷體" w:eastAsia="標楷體" w:hAnsi="標楷體" w:cs="標楷體"/>
      <w:kern w:val="0"/>
      <w:sz w:val="22"/>
      <w:szCs w:val="22"/>
    </w:rPr>
  </w:style>
  <w:style w:type="paragraph" w:customStyle="1" w:styleId="aff5">
    <w:name w:val="中華民國均"/>
    <w:basedOn w:val="aff3"/>
    <w:autoRedefine/>
    <w:pPr>
      <w:ind w:left="0" w:firstLine="0"/>
      <w:jc w:val="left"/>
    </w:pPr>
    <w:rPr>
      <w:sz w:val="28"/>
      <w:szCs w:val="28"/>
    </w:rPr>
  </w:style>
  <w:style w:type="paragraph" w:styleId="aff6">
    <w:name w:val="List Paragraph"/>
    <w:basedOn w:val="Standard"/>
    <w:pPr>
      <w:ind w:left="480"/>
    </w:pPr>
    <w:rPr>
      <w:rFonts w:ascii="Calibri" w:eastAsia="Calibri" w:hAnsi="Calibri" w:cs="Calibri"/>
      <w:szCs w:val="22"/>
    </w:rPr>
  </w:style>
  <w:style w:type="paragraph" w:customStyle="1" w:styleId="aff7">
    <w:name w:val="第一條　□"/>
    <w:basedOn w:val="aff3"/>
    <w:autoRedefine/>
    <w:pPr>
      <w:ind w:left="1760" w:hanging="220"/>
    </w:pPr>
  </w:style>
  <w:style w:type="paragraph" w:customStyle="1" w:styleId="aff8">
    <w:name w:val="第一條　□□"/>
    <w:basedOn w:val="aff7"/>
    <w:autoRedefine/>
    <w:pPr>
      <w:ind w:left="1980"/>
    </w:pPr>
  </w:style>
  <w:style w:type="paragraph" w:customStyle="1" w:styleId="aff9">
    <w:name w:val="第一章"/>
    <w:basedOn w:val="Standard"/>
    <w:autoRedefine/>
    <w:pPr>
      <w:widowControl/>
      <w:spacing w:line="320" w:lineRule="exact"/>
      <w:ind w:firstLine="641"/>
      <w:jc w:val="both"/>
    </w:pPr>
    <w:rPr>
      <w:rFonts w:ascii="標楷體" w:eastAsia="標楷體" w:hAnsi="標楷體" w:cs="標楷體"/>
      <w:b/>
      <w:kern w:val="0"/>
      <w:sz w:val="32"/>
      <w:szCs w:val="32"/>
    </w:rPr>
  </w:style>
  <w:style w:type="paragraph" w:customStyle="1" w:styleId="affa">
    <w:name w:val="第一條　十一"/>
    <w:basedOn w:val="aff4"/>
    <w:autoRedefine/>
    <w:pPr>
      <w:ind w:left="1760" w:hanging="660"/>
    </w:pPr>
    <w:rPr>
      <w:rFonts w:ascii="Times New Roman" w:eastAsia="全真楷書" w:hAnsi="Times New Roman" w:cs="Times New Roman"/>
      <w:kern w:val="3"/>
      <w:szCs w:val="24"/>
    </w:rPr>
  </w:style>
  <w:style w:type="paragraph" w:customStyle="1" w:styleId="25">
    <w:name w:val="第一條　□□凸2"/>
    <w:basedOn w:val="aff8"/>
    <w:pPr>
      <w:ind w:left="1000" w:hanging="200"/>
    </w:pPr>
    <w:rPr>
      <w:rFonts w:ascii="全真楷書" w:eastAsia="全真楷書" w:hAnsi="全真楷書" w:cs="全真楷書"/>
    </w:rPr>
  </w:style>
  <w:style w:type="paragraph" w:customStyle="1" w:styleId="affb">
    <w:name w:val="第一條　□凸２"/>
    <w:basedOn w:val="aff7"/>
    <w:pPr>
      <w:ind w:left="900" w:hanging="200"/>
    </w:pPr>
    <w:rPr>
      <w:rFonts w:ascii="全真楷書" w:eastAsia="全真楷書" w:hAnsi="全真楷書" w:cs="全真楷書"/>
    </w:rPr>
  </w:style>
  <w:style w:type="paragraph" w:customStyle="1" w:styleId="affc">
    <w:name w:val="縮６凸１"/>
    <w:basedOn w:val="Standard"/>
    <w:pPr>
      <w:spacing w:line="320" w:lineRule="exact"/>
      <w:ind w:left="800" w:hanging="100"/>
      <w:jc w:val="both"/>
    </w:pPr>
    <w:rPr>
      <w:rFonts w:eastAsia="標楷體"/>
      <w:sz w:val="22"/>
      <w:szCs w:val="24"/>
    </w:rPr>
  </w:style>
  <w:style w:type="paragraph" w:customStyle="1" w:styleId="affd">
    <w:name w:val="款"/>
    <w:basedOn w:val="Standard"/>
    <w:pPr>
      <w:spacing w:line="0" w:lineRule="atLeast"/>
      <w:ind w:left="367" w:hanging="480"/>
    </w:pPr>
    <w:rPr>
      <w:rFonts w:ascii="新細明體" w:hAnsi="新細明體" w:cs="新細明體"/>
      <w:szCs w:val="24"/>
    </w:rPr>
  </w:style>
  <w:style w:type="paragraph" w:customStyle="1" w:styleId="affe">
    <w:name w:val="段落（一）"/>
    <w:basedOn w:val="Standard"/>
    <w:pPr>
      <w:spacing w:before="60"/>
      <w:ind w:left="584" w:right="-624" w:hanging="227"/>
    </w:pPr>
    <w:rPr>
      <w:rFonts w:ascii="全真楷書" w:eastAsia="全真楷書" w:hAnsi="全真楷書" w:cs="全真楷書"/>
      <w:kern w:val="0"/>
    </w:rPr>
  </w:style>
  <w:style w:type="paragraph" w:customStyle="1" w:styleId="26">
    <w:name w:val="黑體凸2"/>
    <w:basedOn w:val="Standard"/>
    <w:pPr>
      <w:widowControl/>
      <w:spacing w:before="100" w:after="50" w:line="320" w:lineRule="exact"/>
      <w:ind w:left="350" w:hanging="200"/>
      <w:jc w:val="both"/>
    </w:pPr>
    <w:rPr>
      <w:rFonts w:eastAsia="華康粗黑體(P)"/>
      <w:kern w:val="0"/>
      <w:sz w:val="28"/>
    </w:rPr>
  </w:style>
  <w:style w:type="paragraph" w:customStyle="1" w:styleId="afff">
    <w:name w:val="第一條內文"/>
    <w:basedOn w:val="Standard"/>
    <w:pPr>
      <w:ind w:left="567"/>
    </w:pPr>
    <w:rPr>
      <w:rFonts w:ascii="全真楷書" w:eastAsia="華康楷書體W5" w:hAnsi="全真楷書" w:cs="全真楷書"/>
      <w:kern w:val="0"/>
      <w:sz w:val="28"/>
    </w:rPr>
  </w:style>
  <w:style w:type="paragraph" w:customStyle="1" w:styleId="afff0">
    <w:name w:val="第二十一條"/>
    <w:basedOn w:val="af6"/>
  </w:style>
  <w:style w:type="paragraph" w:styleId="afff1">
    <w:name w:val="Salutation"/>
    <w:basedOn w:val="Standard"/>
    <w:rPr>
      <w:rFonts w:ascii="標楷體" w:eastAsia="標楷體" w:hAnsi="標楷體" w:cs="標楷體"/>
      <w:color w:val="000000"/>
      <w:sz w:val="28"/>
    </w:rPr>
  </w:style>
  <w:style w:type="paragraph" w:customStyle="1" w:styleId="32">
    <w:name w:val="內文 3"/>
    <w:autoRedefine/>
    <w:pPr>
      <w:suppressAutoHyphens/>
      <w:jc w:val="both"/>
    </w:pPr>
    <w:rPr>
      <w:rFonts w:ascii="標楷體" w:eastAsia="標楷體" w:hAnsi="標楷體" w:cs="標楷體"/>
      <w:sz w:val="32"/>
      <w:szCs w:val="32"/>
    </w:rPr>
  </w:style>
  <w:style w:type="paragraph" w:customStyle="1" w:styleId="afff2">
    <w:name w:val="項一"/>
    <w:basedOn w:val="Standard"/>
    <w:pPr>
      <w:snapToGrid w:val="0"/>
      <w:spacing w:line="240" w:lineRule="atLeast"/>
      <w:ind w:left="2251" w:hanging="567"/>
    </w:pPr>
    <w:rPr>
      <w:rFonts w:ascii="標楷體" w:eastAsia="標楷體" w:hAnsi="標楷體" w:cs="標楷體"/>
      <w:b/>
      <w:sz w:val="28"/>
      <w:u w:val="single"/>
    </w:rPr>
  </w:style>
  <w:style w:type="paragraph" w:customStyle="1" w:styleId="afff3">
    <w:name w:val="條文內文"/>
    <w:basedOn w:val="a7"/>
    <w:pPr>
      <w:snapToGrid w:val="0"/>
      <w:spacing w:line="240" w:lineRule="atLeast"/>
      <w:ind w:left="1418"/>
      <w:jc w:val="both"/>
    </w:pPr>
    <w:rPr>
      <w:rFonts w:ascii="雅真中楷" w:eastAsia="雅真中楷" w:hAnsi="雅真中楷" w:cs="Times New Roman"/>
      <w:sz w:val="28"/>
      <w:szCs w:val="20"/>
    </w:rPr>
  </w:style>
  <w:style w:type="paragraph" w:customStyle="1" w:styleId="afff4">
    <w:name w:val="文件標題"/>
    <w:basedOn w:val="a7"/>
    <w:pPr>
      <w:snapToGrid w:val="0"/>
      <w:spacing w:after="240" w:line="240" w:lineRule="atLeast"/>
      <w:ind w:left="1418"/>
    </w:pPr>
    <w:rPr>
      <w:rFonts w:ascii="雅真中楷" w:eastAsia="雅真中楷" w:hAnsi="雅真中楷" w:cs="Times New Roman"/>
      <w:b/>
      <w:sz w:val="48"/>
      <w:szCs w:val="20"/>
    </w:rPr>
  </w:style>
  <w:style w:type="paragraph" w:customStyle="1" w:styleId="111">
    <w:name w:val="1.1文 字元"/>
    <w:basedOn w:val="Standard"/>
    <w:pPr>
      <w:keepNext/>
      <w:snapToGrid w:val="0"/>
      <w:spacing w:line="420" w:lineRule="atLeast"/>
      <w:ind w:left="567"/>
      <w:jc w:val="both"/>
    </w:pPr>
    <w:rPr>
      <w:rFonts w:ascii="華康楷書體W5" w:eastAsia="華康楷書體W5" w:hAnsi="華康楷書體W5" w:cs="華康楷書體W5"/>
      <w:szCs w:val="26"/>
    </w:rPr>
  </w:style>
  <w:style w:type="paragraph" w:customStyle="1" w:styleId="1110">
    <w:name w:val="1.1.1文"/>
    <w:basedOn w:val="Standard"/>
    <w:pPr>
      <w:keepNext/>
      <w:snapToGrid w:val="0"/>
      <w:spacing w:line="420" w:lineRule="atLeast"/>
      <w:ind w:left="850"/>
      <w:jc w:val="both"/>
    </w:pPr>
    <w:rPr>
      <w:rFonts w:ascii="標楷體" w:eastAsia="標楷體" w:hAnsi="標楷體" w:cs="標楷體"/>
      <w:szCs w:val="26"/>
    </w:rPr>
  </w:style>
  <w:style w:type="paragraph" w:customStyle="1" w:styleId="112">
    <w:name w:val="樣式1.1"/>
    <w:basedOn w:val="Standard"/>
    <w:pPr>
      <w:keepNext/>
      <w:snapToGrid w:val="0"/>
      <w:spacing w:line="420" w:lineRule="atLeast"/>
      <w:ind w:left="179"/>
    </w:pPr>
    <w:rPr>
      <w:rFonts w:ascii="Arial" w:eastAsia="標楷體" w:hAnsi="Arial" w:cs="Arial"/>
      <w:szCs w:val="26"/>
    </w:rPr>
  </w:style>
  <w:style w:type="paragraph" w:customStyle="1" w:styleId="141">
    <w:name w:val="14.1"/>
    <w:basedOn w:val="Standard"/>
    <w:autoRedefine/>
    <w:pPr>
      <w:spacing w:line="480" w:lineRule="exact"/>
      <w:jc w:val="both"/>
    </w:pPr>
    <w:rPr>
      <w:rFonts w:eastAsia="標楷體"/>
      <w:b/>
      <w:sz w:val="28"/>
      <w:szCs w:val="28"/>
    </w:rPr>
  </w:style>
  <w:style w:type="paragraph" w:customStyle="1" w:styleId="1011">
    <w:name w:val="10.1.1文"/>
    <w:basedOn w:val="1110"/>
    <w:pPr>
      <w:keepNext w:val="0"/>
      <w:snapToGrid/>
      <w:spacing w:line="480" w:lineRule="exact"/>
      <w:ind w:left="734" w:hanging="734"/>
    </w:pPr>
    <w:rPr>
      <w:rFonts w:ascii="Times New Roman" w:eastAsia="Times New Roman" w:hAnsi="Times New Roman" w:cs="Times New Roman"/>
      <w:bCs/>
      <w:sz w:val="28"/>
      <w:szCs w:val="28"/>
    </w:rPr>
  </w:style>
  <w:style w:type="paragraph" w:customStyle="1" w:styleId="151">
    <w:name w:val="15.1"/>
    <w:basedOn w:val="Standard"/>
    <w:autoRedefine/>
    <w:pPr>
      <w:spacing w:line="480" w:lineRule="exact"/>
      <w:jc w:val="both"/>
    </w:pPr>
    <w:rPr>
      <w:rFonts w:eastAsia="標楷體"/>
      <w:b/>
      <w:sz w:val="28"/>
      <w:szCs w:val="28"/>
    </w:rPr>
  </w:style>
  <w:style w:type="paragraph" w:customStyle="1" w:styleId="afff5">
    <w:name w:val="項內文"/>
    <w:basedOn w:val="Standard"/>
    <w:pPr>
      <w:spacing w:line="480" w:lineRule="exact"/>
      <w:ind w:firstLine="560"/>
      <w:jc w:val="both"/>
    </w:pPr>
    <w:rPr>
      <w:rFonts w:eastAsia="標楷體" w:cs="新細明體"/>
      <w:sz w:val="28"/>
    </w:rPr>
  </w:style>
  <w:style w:type="paragraph" w:customStyle="1" w:styleId="161">
    <w:name w:val="16.1"/>
    <w:basedOn w:val="Standard"/>
    <w:autoRedefine/>
    <w:pPr>
      <w:spacing w:line="480" w:lineRule="exact"/>
      <w:jc w:val="both"/>
    </w:pPr>
    <w:rPr>
      <w:rFonts w:eastAsia="標楷體"/>
      <w:b/>
      <w:szCs w:val="24"/>
    </w:rPr>
  </w:style>
  <w:style w:type="paragraph" w:styleId="afff6">
    <w:name w:val="annotation text"/>
    <w:basedOn w:val="Standard"/>
    <w:pPr>
      <w:keepNext/>
      <w:snapToGrid w:val="0"/>
      <w:spacing w:line="420" w:lineRule="atLeast"/>
    </w:pPr>
    <w:rPr>
      <w:rFonts w:ascii="標楷體" w:eastAsia="標楷體" w:hAnsi="標楷體" w:cs="標楷體"/>
      <w:sz w:val="26"/>
      <w:szCs w:val="26"/>
    </w:rPr>
  </w:style>
  <w:style w:type="paragraph" w:styleId="afff7">
    <w:name w:val="annotation subject"/>
    <w:basedOn w:val="afff6"/>
    <w:rPr>
      <w:b/>
      <w:bCs/>
    </w:rPr>
  </w:style>
  <w:style w:type="paragraph" w:customStyle="1" w:styleId="1111">
    <w:name w:val="1.1.1段"/>
    <w:basedOn w:val="Standard"/>
    <w:pPr>
      <w:snapToGrid w:val="0"/>
      <w:spacing w:line="400" w:lineRule="atLeast"/>
      <w:ind w:left="732"/>
      <w:jc w:val="both"/>
    </w:pPr>
    <w:rPr>
      <w:rFonts w:eastAsia="標楷體"/>
      <w:kern w:val="0"/>
    </w:rPr>
  </w:style>
  <w:style w:type="paragraph" w:customStyle="1" w:styleId="1112">
    <w:name w:val="1.1.1後文字"/>
    <w:pPr>
      <w:tabs>
        <w:tab w:val="left" w:pos="1272"/>
      </w:tabs>
      <w:suppressAutoHyphens/>
      <w:snapToGrid w:val="0"/>
      <w:spacing w:before="30"/>
      <w:ind w:left="530"/>
      <w:jc w:val="both"/>
    </w:pPr>
    <w:rPr>
      <w:rFonts w:ascii="Arial" w:eastAsia="標楷體" w:hAnsi="Arial" w:cs="Arial"/>
      <w:sz w:val="28"/>
      <w:szCs w:val="28"/>
    </w:rPr>
  </w:style>
  <w:style w:type="paragraph" w:customStyle="1" w:styleId="11110">
    <w:name w:val="1.1.1.1"/>
    <w:basedOn w:val="1112"/>
    <w:pPr>
      <w:tabs>
        <w:tab w:val="clear" w:pos="1272"/>
        <w:tab w:val="left" w:pos="2916"/>
      </w:tabs>
      <w:ind w:left="1458" w:right="-48" w:hanging="1004"/>
    </w:pPr>
  </w:style>
  <w:style w:type="paragraph" w:customStyle="1" w:styleId="113">
    <w:name w:val="1.1後文字 字元"/>
    <w:basedOn w:val="111"/>
    <w:pPr>
      <w:snapToGrid/>
      <w:spacing w:line="240" w:lineRule="auto"/>
      <w:ind w:left="330"/>
    </w:pPr>
    <w:rPr>
      <w:rFonts w:ascii="Arial" w:eastAsia="標楷體" w:hAnsi="Arial" w:cs="Arial"/>
      <w:sz w:val="28"/>
      <w:szCs w:val="28"/>
    </w:rPr>
  </w:style>
  <w:style w:type="paragraph" w:customStyle="1" w:styleId="11111">
    <w:name w:val="1.1.1後小標1文字"/>
    <w:basedOn w:val="1112"/>
    <w:pPr>
      <w:ind w:left="480"/>
    </w:pPr>
  </w:style>
  <w:style w:type="paragraph" w:customStyle="1" w:styleId="11112">
    <w:name w:val="1.1.1.1後內文"/>
    <w:basedOn w:val="Standard"/>
    <w:pPr>
      <w:ind w:left="700"/>
    </w:pPr>
    <w:rPr>
      <w:rFonts w:ascii="Arial" w:eastAsia="標楷體" w:hAnsi="Arial" w:cs="新細明體"/>
      <w:szCs w:val="24"/>
    </w:rPr>
  </w:style>
  <w:style w:type="paragraph" w:customStyle="1" w:styleId="1113">
    <w:name w:val="1.1.1後內文"/>
    <w:basedOn w:val="Standard"/>
    <w:pPr>
      <w:ind w:left="350"/>
    </w:pPr>
    <w:rPr>
      <w:rFonts w:eastAsia="標楷體"/>
      <w:kern w:val="0"/>
    </w:rPr>
  </w:style>
  <w:style w:type="paragraph" w:styleId="51">
    <w:name w:val="List 5"/>
    <w:basedOn w:val="Standard"/>
    <w:pPr>
      <w:keepNext/>
      <w:snapToGrid w:val="0"/>
      <w:ind w:left="200" w:hanging="200"/>
    </w:pPr>
    <w:rPr>
      <w:rFonts w:ascii="標楷體" w:eastAsia="標楷體" w:hAnsi="標楷體" w:cs="標楷體"/>
      <w:sz w:val="26"/>
      <w:szCs w:val="26"/>
    </w:rPr>
  </w:style>
  <w:style w:type="paragraph" w:styleId="afff8">
    <w:name w:val="table of figures"/>
    <w:basedOn w:val="Standard"/>
    <w:pPr>
      <w:keepNext/>
      <w:snapToGrid w:val="0"/>
      <w:spacing w:line="420" w:lineRule="atLeast"/>
      <w:ind w:left="400" w:hanging="200"/>
      <w:jc w:val="both"/>
    </w:pPr>
    <w:rPr>
      <w:rFonts w:ascii="標楷體" w:eastAsia="標楷體" w:hAnsi="標楷體" w:cs="標楷體"/>
      <w:szCs w:val="26"/>
    </w:rPr>
  </w:style>
  <w:style w:type="paragraph" w:styleId="52">
    <w:name w:val="List Continue 5"/>
    <w:basedOn w:val="Standard"/>
    <w:pPr>
      <w:keepNext/>
      <w:snapToGrid w:val="0"/>
      <w:spacing w:after="120" w:line="420" w:lineRule="atLeast"/>
      <w:ind w:left="2400"/>
      <w:jc w:val="both"/>
    </w:pPr>
    <w:rPr>
      <w:rFonts w:ascii="標楷體" w:eastAsia="標楷體" w:hAnsi="標楷體" w:cs="標楷體"/>
      <w:sz w:val="26"/>
      <w:szCs w:val="26"/>
    </w:rPr>
  </w:style>
  <w:style w:type="paragraph" w:customStyle="1" w:styleId="CONT-2">
    <w:name w:val="CONT-2"/>
    <w:basedOn w:val="Standard"/>
    <w:pPr>
      <w:spacing w:line="480" w:lineRule="atLeast"/>
      <w:ind w:left="284" w:firstLine="567"/>
      <w:jc w:val="both"/>
    </w:pPr>
    <w:rPr>
      <w:rFonts w:eastAsia="標楷體"/>
      <w:kern w:val="0"/>
      <w:sz w:val="28"/>
    </w:rPr>
  </w:style>
  <w:style w:type="paragraph" w:customStyle="1" w:styleId="16">
    <w:name w:val="樣式1"/>
    <w:basedOn w:val="Standard"/>
    <w:pPr>
      <w:snapToGrid w:val="0"/>
      <w:spacing w:line="420" w:lineRule="atLeast"/>
      <w:jc w:val="both"/>
    </w:pPr>
    <w:rPr>
      <w:rFonts w:ascii="Arial" w:eastAsia="標楷體" w:hAnsi="Arial" w:cs="Arial"/>
      <w:szCs w:val="28"/>
    </w:rPr>
  </w:style>
  <w:style w:type="paragraph" w:customStyle="1" w:styleId="1114">
    <w:name w:val="1.1.1 內文"/>
    <w:basedOn w:val="Standard"/>
    <w:pPr>
      <w:ind w:left="375"/>
      <w:jc w:val="both"/>
    </w:pPr>
    <w:rPr>
      <w:rFonts w:ascii="Arial" w:eastAsia="標楷體" w:hAnsi="Arial" w:cs="新細明體"/>
      <w:sz w:val="26"/>
    </w:rPr>
  </w:style>
  <w:style w:type="paragraph" w:customStyle="1" w:styleId="font5">
    <w:name w:val="font5"/>
    <w:basedOn w:val="Standard"/>
    <w:pPr>
      <w:widowControl/>
      <w:spacing w:before="280" w:after="280"/>
    </w:pPr>
    <w:rPr>
      <w:rFonts w:ascii="新細明體" w:hAnsi="新細明體" w:cs="新細明體"/>
      <w:kern w:val="0"/>
      <w:sz w:val="18"/>
      <w:szCs w:val="18"/>
    </w:rPr>
  </w:style>
  <w:style w:type="paragraph" w:customStyle="1" w:styleId="font6">
    <w:name w:val="font6"/>
    <w:basedOn w:val="Standard"/>
    <w:pPr>
      <w:widowControl/>
      <w:spacing w:before="280" w:after="280"/>
    </w:pPr>
    <w:rPr>
      <w:rFonts w:ascii="細明體" w:eastAsia="細明體" w:hAnsi="細明體" w:cs="新細明體"/>
      <w:color w:val="000000"/>
      <w:kern w:val="0"/>
      <w:sz w:val="18"/>
      <w:szCs w:val="18"/>
    </w:rPr>
  </w:style>
  <w:style w:type="paragraph" w:customStyle="1" w:styleId="xl28">
    <w:name w:val="xl28"/>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29">
    <w:name w:val="xl29"/>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30">
    <w:name w:val="xl30"/>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kern w:val="0"/>
      <w:sz w:val="20"/>
    </w:rPr>
  </w:style>
  <w:style w:type="paragraph" w:customStyle="1" w:styleId="xl31">
    <w:name w:val="xl31"/>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32">
    <w:name w:val="xl32"/>
    <w:basedOn w:val="Standard"/>
    <w:pPr>
      <w:widowControl/>
      <w:pBdr>
        <w:top w:val="single" w:sz="4" w:space="0" w:color="00000A"/>
        <w:left w:val="single" w:sz="4" w:space="0" w:color="00000A"/>
        <w:bottom w:val="single" w:sz="4" w:space="0" w:color="00000A"/>
        <w:right w:val="single" w:sz="4" w:space="0" w:color="00000A"/>
      </w:pBdr>
      <w:spacing w:before="280" w:after="280"/>
    </w:pPr>
    <w:rPr>
      <w:rFonts w:ascii="標楷體" w:eastAsia="標楷體" w:hAnsi="標楷體" w:cs="新細明體"/>
      <w:kern w:val="0"/>
      <w:sz w:val="20"/>
    </w:rPr>
  </w:style>
  <w:style w:type="paragraph" w:customStyle="1" w:styleId="xl33">
    <w:name w:val="xl33"/>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新細明體" w:hAnsi="新細明體" w:cs="新細明體"/>
      <w:kern w:val="0"/>
      <w:sz w:val="20"/>
    </w:rPr>
  </w:style>
  <w:style w:type="paragraph" w:customStyle="1" w:styleId="xl34">
    <w:name w:val="xl34"/>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35">
    <w:name w:val="xl35"/>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36">
    <w:name w:val="xl36"/>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37">
    <w:name w:val="xl37"/>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38">
    <w:name w:val="xl38"/>
    <w:basedOn w:val="Standard"/>
    <w:pPr>
      <w:widowControl/>
      <w:pBdr>
        <w:top w:val="single" w:sz="4" w:space="0" w:color="00000A"/>
        <w:left w:val="single" w:sz="4" w:space="0" w:color="00000A"/>
        <w:bottom w:val="single" w:sz="4" w:space="0" w:color="00000A"/>
        <w:right w:val="single" w:sz="4" w:space="0" w:color="00000A"/>
      </w:pBdr>
      <w:spacing w:before="280" w:after="280"/>
      <w:jc w:val="center"/>
      <w:textAlignment w:val="bottom"/>
    </w:pPr>
    <w:rPr>
      <w:kern w:val="0"/>
      <w:sz w:val="20"/>
    </w:rPr>
  </w:style>
  <w:style w:type="paragraph" w:customStyle="1" w:styleId="xl39">
    <w:name w:val="xl39"/>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40">
    <w:name w:val="xl40"/>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新細明體" w:hAnsi="新細明體" w:cs="新細明體"/>
      <w:kern w:val="0"/>
      <w:sz w:val="20"/>
    </w:rPr>
  </w:style>
  <w:style w:type="paragraph" w:customStyle="1" w:styleId="xl41">
    <w:name w:val="xl41"/>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42">
    <w:name w:val="xl42"/>
    <w:basedOn w:val="Standard"/>
    <w:pPr>
      <w:widowControl/>
      <w:pBdr>
        <w:top w:val="single" w:sz="4" w:space="0" w:color="00000A"/>
        <w:left w:val="single" w:sz="4" w:space="0" w:color="00000A"/>
        <w:bottom w:val="single" w:sz="4" w:space="0" w:color="00000A"/>
        <w:right w:val="single" w:sz="4" w:space="0" w:color="00000A"/>
      </w:pBdr>
      <w:spacing w:before="280" w:after="280"/>
    </w:pPr>
    <w:rPr>
      <w:rFonts w:ascii="標楷體" w:eastAsia="標楷體" w:hAnsi="標楷體" w:cs="新細明體"/>
      <w:b/>
      <w:bCs/>
      <w:kern w:val="0"/>
      <w:sz w:val="20"/>
    </w:rPr>
  </w:style>
  <w:style w:type="paragraph" w:customStyle="1" w:styleId="afff9">
    <w:name w:val="表文"/>
    <w:basedOn w:val="Standard"/>
    <w:pPr>
      <w:widowControl/>
      <w:spacing w:line="240" w:lineRule="atLeast"/>
    </w:pPr>
    <w:rPr>
      <w:rFonts w:eastAsia="華康楷書體W5(P)"/>
      <w:sz w:val="16"/>
    </w:rPr>
  </w:style>
  <w:style w:type="paragraph" w:customStyle="1" w:styleId="33">
    <w:name w:val="縮凸3"/>
    <w:basedOn w:val="Standard"/>
    <w:pPr>
      <w:spacing w:line="320" w:lineRule="exact"/>
      <w:ind w:left="660" w:hanging="660"/>
      <w:jc w:val="both"/>
    </w:pPr>
    <w:rPr>
      <w:rFonts w:eastAsia="標楷體"/>
      <w:sz w:val="22"/>
      <w:szCs w:val="24"/>
    </w:rPr>
  </w:style>
  <w:style w:type="paragraph" w:styleId="Web">
    <w:name w:val="Normal (Web)"/>
    <w:basedOn w:val="Standard"/>
    <w:pPr>
      <w:widowControl/>
      <w:spacing w:before="280" w:after="280"/>
    </w:pPr>
    <w:rPr>
      <w:rFonts w:ascii="新細明體" w:hAnsi="新細明體" w:cs="新細明體"/>
      <w:kern w:val="0"/>
      <w:szCs w:val="24"/>
    </w:rPr>
  </w:style>
  <w:style w:type="paragraph" w:customStyle="1" w:styleId="afffa">
    <w:name w:val="齊"/>
    <w:basedOn w:val="Standard"/>
    <w:pPr>
      <w:widowControl/>
      <w:spacing w:line="320" w:lineRule="exact"/>
      <w:jc w:val="both"/>
    </w:pPr>
    <w:rPr>
      <w:rFonts w:eastAsia="華康楷書體W5(P)"/>
      <w:kern w:val="0"/>
      <w:sz w:val="22"/>
    </w:rPr>
  </w:style>
  <w:style w:type="paragraph" w:customStyle="1" w:styleId="510">
    <w:name w:val="縮5凸1"/>
    <w:basedOn w:val="af6"/>
    <w:pPr>
      <w:overflowPunct w:val="0"/>
      <w:spacing w:line="320" w:lineRule="exact"/>
      <w:ind w:left="1320" w:hanging="220"/>
      <w:jc w:val="both"/>
      <w:textAlignment w:val="auto"/>
    </w:pPr>
    <w:rPr>
      <w:rFonts w:ascii="標楷體" w:eastAsia="標楷體" w:hAnsi="標楷體" w:cs="標楷體"/>
      <w:kern w:val="3"/>
      <w:sz w:val="22"/>
      <w:szCs w:val="24"/>
    </w:rPr>
  </w:style>
  <w:style w:type="paragraph" w:customStyle="1" w:styleId="afffb">
    <w:name w:val="黑體凸２"/>
    <w:basedOn w:val="Standard"/>
    <w:pPr>
      <w:widowControl/>
      <w:spacing w:before="100" w:after="50" w:line="320" w:lineRule="exact"/>
      <w:ind w:left="350" w:hanging="200"/>
      <w:jc w:val="both"/>
    </w:pPr>
    <w:rPr>
      <w:rFonts w:eastAsia="華康粗黑體(P)"/>
      <w:kern w:val="0"/>
      <w:sz w:val="28"/>
    </w:rPr>
  </w:style>
  <w:style w:type="paragraph" w:customStyle="1" w:styleId="afffc">
    <w:name w:val="齊前後"/>
    <w:basedOn w:val="afffa"/>
    <w:pPr>
      <w:spacing w:before="50" w:after="50"/>
    </w:pPr>
  </w:style>
  <w:style w:type="character" w:customStyle="1" w:styleId="18">
    <w:name w:val="標題 1 字元"/>
    <w:rPr>
      <w:rFonts w:ascii="Arial" w:eastAsia="新細明體" w:hAnsi="Arial" w:cs="Arial"/>
      <w:b/>
      <w:bCs/>
      <w:kern w:val="3"/>
      <w:sz w:val="52"/>
      <w:szCs w:val="52"/>
      <w:lang w:val="en-US" w:eastAsia="zh-TW" w:bidi="ar-SA"/>
    </w:rPr>
  </w:style>
  <w:style w:type="character" w:customStyle="1" w:styleId="28">
    <w:name w:val="標題 2 字元"/>
    <w:rPr>
      <w:rFonts w:eastAsia="標楷體"/>
      <w:bCs/>
      <w:kern w:val="3"/>
      <w:sz w:val="24"/>
      <w:szCs w:val="24"/>
      <w:lang w:val="en-US" w:eastAsia="zh-TW" w:bidi="ar-SA"/>
    </w:rPr>
  </w:style>
  <w:style w:type="character" w:styleId="afffd">
    <w:name w:val="page number"/>
    <w:basedOn w:val="a1"/>
  </w:style>
  <w:style w:type="character" w:styleId="afffe">
    <w:name w:val="Strong"/>
    <w:rPr>
      <w:b/>
      <w:bCs/>
    </w:rPr>
  </w:style>
  <w:style w:type="character" w:customStyle="1" w:styleId="1a">
    <w:name w:val="樣式 標題 1 + 字元"/>
    <w:rPr>
      <w:rFonts w:ascii="Arial" w:eastAsia="新細明體" w:hAnsi="Arial" w:cs="Arial"/>
      <w:b/>
      <w:bCs/>
      <w:kern w:val="3"/>
      <w:sz w:val="32"/>
      <w:szCs w:val="52"/>
      <w:lang w:val="en-US" w:eastAsia="zh-TW" w:bidi="ar-SA"/>
    </w:rPr>
  </w:style>
  <w:style w:type="character" w:customStyle="1" w:styleId="29">
    <w:name w:val="樣式 標題 2 + 字元"/>
    <w:basedOn w:val="28"/>
    <w:rPr>
      <w:rFonts w:eastAsia="標楷體"/>
      <w:bCs/>
      <w:kern w:val="3"/>
      <w:sz w:val="24"/>
      <w:szCs w:val="24"/>
      <w:lang w:val="en-US" w:eastAsia="zh-TW" w:bidi="ar-SA"/>
    </w:rPr>
  </w:style>
  <w:style w:type="character" w:customStyle="1" w:styleId="dialogtext1">
    <w:name w:val="dialog_text1"/>
    <w:rPr>
      <w:rFonts w:ascii="sө" w:eastAsia="sө" w:hAnsi="sө" w:cs="sө"/>
      <w:color w:val="000000"/>
      <w:sz w:val="24"/>
      <w:szCs w:val="24"/>
    </w:rPr>
  </w:style>
  <w:style w:type="character" w:customStyle="1" w:styleId="Internetlink">
    <w:name w:val="Internet link"/>
    <w:rPr>
      <w:color w:val="0000FF"/>
      <w:u w:val="single"/>
    </w:rPr>
  </w:style>
  <w:style w:type="character" w:customStyle="1" w:styleId="34">
    <w:name w:val="內文 3 字元"/>
    <w:rPr>
      <w:rFonts w:ascii="標楷體" w:eastAsia="標楷體" w:hAnsi="標楷體" w:cs="標楷體"/>
      <w:sz w:val="32"/>
      <w:szCs w:val="32"/>
      <w:lang w:val="en-US" w:eastAsia="zh-TW" w:bidi="ar-SA"/>
    </w:rPr>
  </w:style>
  <w:style w:type="character" w:customStyle="1" w:styleId="40">
    <w:name w:val="標題 4 字元"/>
    <w:rPr>
      <w:rFonts w:ascii="標楷體" w:eastAsia="標楷體" w:hAnsi="標楷體" w:cs="標楷體"/>
      <w:kern w:val="3"/>
      <w:sz w:val="26"/>
      <w:szCs w:val="26"/>
      <w:lang w:val="en-US" w:eastAsia="zh-TW" w:bidi="ar-SA"/>
    </w:rPr>
  </w:style>
  <w:style w:type="character" w:styleId="affff">
    <w:name w:val="FollowedHyperlink"/>
    <w:rPr>
      <w:color w:val="800080"/>
      <w:u w:val="single"/>
    </w:rPr>
  </w:style>
  <w:style w:type="character" w:styleId="affff0">
    <w:name w:val="annotation reference"/>
    <w:rPr>
      <w:sz w:val="18"/>
      <w:szCs w:val="18"/>
    </w:rPr>
  </w:style>
  <w:style w:type="character" w:customStyle="1" w:styleId="114">
    <w:name w:val="1.1文 字元 字元"/>
    <w:rPr>
      <w:rFonts w:ascii="華康楷書體W5" w:eastAsia="華康楷書體W5" w:hAnsi="華康楷書體W5" w:cs="華康楷書體W5"/>
      <w:kern w:val="3"/>
      <w:sz w:val="24"/>
      <w:szCs w:val="26"/>
      <w:lang w:val="en-US" w:eastAsia="zh-TW" w:bidi="ar-SA"/>
    </w:rPr>
  </w:style>
  <w:style w:type="character" w:customStyle="1" w:styleId="115">
    <w:name w:val="1.1後文字 字元 字元 字元"/>
    <w:rPr>
      <w:rFonts w:ascii="Arial" w:eastAsia="標楷體" w:hAnsi="Arial" w:cs="Arial"/>
      <w:kern w:val="3"/>
      <w:sz w:val="28"/>
      <w:szCs w:val="28"/>
      <w:lang w:val="en-US" w:eastAsia="zh-TW" w:bidi="ar-SA"/>
    </w:rPr>
  </w:style>
  <w:style w:type="character" w:customStyle="1" w:styleId="11113">
    <w:name w:val="1.1.1.1後內文 字元"/>
    <w:rPr>
      <w:rFonts w:ascii="Arial" w:eastAsia="標楷體" w:hAnsi="Arial" w:cs="新細明體"/>
      <w:kern w:val="3"/>
      <w:sz w:val="24"/>
      <w:szCs w:val="24"/>
      <w:lang w:val="en-US" w:eastAsia="zh-TW" w:bidi="ar-SA"/>
    </w:rPr>
  </w:style>
  <w:style w:type="character" w:customStyle="1" w:styleId="1115">
    <w:name w:val="1.1.1後內文 字元"/>
    <w:rPr>
      <w:rFonts w:eastAsia="標楷體"/>
      <w:sz w:val="24"/>
      <w:lang w:val="en-US" w:eastAsia="zh-TW" w:bidi="ar-SA"/>
    </w:rPr>
  </w:style>
  <w:style w:type="character" w:customStyle="1" w:styleId="affff1">
    <w:name w:val="一 字元"/>
    <w:rPr>
      <w:rFonts w:ascii="華康細明體" w:eastAsia="華康細明體" w:hAnsi="華康細明體" w:cs="華康細明體"/>
      <w:spacing w:val="10"/>
      <w:sz w:val="28"/>
      <w:lang w:val="en-US" w:eastAsia="zh-TW" w:bidi="ar-SA"/>
    </w:rPr>
  </w:style>
  <w:style w:type="character" w:customStyle="1" w:styleId="affff2">
    <w:name w:val="頁尾 字元"/>
    <w:basedOn w:val="a1"/>
    <w:rPr>
      <w:kern w:val="3"/>
    </w:rPr>
  </w:style>
  <w:style w:type="character" w:customStyle="1" w:styleId="ListLabel1">
    <w:name w:val="ListLabel 1"/>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style>
  <w:style w:type="character" w:customStyle="1" w:styleId="ListLabel2">
    <w:name w:val="ListLabel 2"/>
    <w:rPr>
      <w:rFonts w:eastAsia="標楷體" w:cs="Times New Roman"/>
      <w:b w:val="0"/>
      <w:bCs w:val="0"/>
      <w:i w:val="0"/>
      <w:iCs w:val="0"/>
      <w:caps w:val="0"/>
      <w:smallCaps w:val="0"/>
      <w:strike w:val="0"/>
      <w:dstrike w:val="0"/>
      <w:outline w:val="0"/>
      <w:emboss w:val="0"/>
      <w:imprint w:val="0"/>
      <w:vanish w:val="0"/>
      <w:color w:val="000000"/>
      <w:spacing w:val="0"/>
      <w:position w:val="0"/>
      <w:sz w:val="24"/>
      <w:szCs w:val="24"/>
      <w:u w:val="none"/>
      <w:vertAlign w:val="baseline"/>
      <w:em w:val="none"/>
    </w:rPr>
  </w:style>
  <w:style w:type="character" w:customStyle="1" w:styleId="ListLabel3">
    <w:name w:val="ListLabel 3"/>
    <w:rPr>
      <w:rFonts w:eastAsia="標楷體"/>
      <w:b w:val="0"/>
      <w:caps w:val="0"/>
      <w:smallCaps w:val="0"/>
      <w:strike w:val="0"/>
      <w:dstrike w:val="0"/>
      <w:vanish w:val="0"/>
      <w:color w:val="000000"/>
      <w:position w:val="0"/>
      <w:sz w:val="24"/>
      <w:szCs w:val="24"/>
      <w:vertAlign w:val="baseline"/>
    </w:rPr>
  </w:style>
  <w:style w:type="character" w:customStyle="1" w:styleId="ListLabel4">
    <w:name w:val="ListLabel 4"/>
    <w:rPr>
      <w:b w:val="0"/>
      <w:caps w:val="0"/>
      <w:smallCaps w:val="0"/>
      <w:strike w:val="0"/>
      <w:dstrike w:val="0"/>
      <w:vanish w:val="0"/>
      <w:color w:val="000000"/>
      <w:position w:val="0"/>
      <w:sz w:val="24"/>
      <w:szCs w:val="24"/>
      <w:vertAlign w:val="baseline"/>
    </w:rPr>
  </w:style>
  <w:style w:type="character" w:customStyle="1" w:styleId="ListLabel5">
    <w:name w:val="ListLabel 5"/>
    <w:rPr>
      <w:lang w:val="en-US"/>
    </w:rPr>
  </w:style>
  <w:style w:type="character" w:customStyle="1" w:styleId="ListLabel6">
    <w:name w:val="ListLabel 6"/>
    <w:rPr>
      <w:rFonts w:eastAsia="標楷體"/>
      <w:sz w:val="24"/>
    </w:rPr>
  </w:style>
  <w:style w:type="character" w:customStyle="1" w:styleId="ListLabel7">
    <w:name w:val="ListLabel 7"/>
    <w:rPr>
      <w:color w:val="00000A"/>
    </w:rPr>
  </w:style>
  <w:style w:type="numbering" w:customStyle="1" w:styleId="WWOutlineListStyle71">
    <w:name w:val="WW_OutlineListStyle_71"/>
    <w:basedOn w:val="a3"/>
    <w:pPr>
      <w:numPr>
        <w:numId w:val="2"/>
      </w:numPr>
    </w:pPr>
  </w:style>
  <w:style w:type="numbering" w:customStyle="1" w:styleId="WWOutlineListStyle70">
    <w:name w:val="WW_OutlineListStyle_70"/>
    <w:basedOn w:val="a3"/>
    <w:pPr>
      <w:numPr>
        <w:numId w:val="3"/>
      </w:numPr>
    </w:pPr>
  </w:style>
  <w:style w:type="numbering" w:customStyle="1" w:styleId="WWOutlineListStyle69">
    <w:name w:val="WW_OutlineListStyle_69"/>
    <w:basedOn w:val="a3"/>
    <w:pPr>
      <w:numPr>
        <w:numId w:val="4"/>
      </w:numPr>
    </w:pPr>
  </w:style>
  <w:style w:type="numbering" w:customStyle="1" w:styleId="WWOutlineListStyle68">
    <w:name w:val="WW_OutlineListStyle_68"/>
    <w:basedOn w:val="a3"/>
    <w:pPr>
      <w:numPr>
        <w:numId w:val="5"/>
      </w:numPr>
    </w:pPr>
  </w:style>
  <w:style w:type="numbering" w:customStyle="1" w:styleId="WWOutlineListStyle67">
    <w:name w:val="WW_OutlineListStyle_67"/>
    <w:basedOn w:val="a3"/>
    <w:pPr>
      <w:numPr>
        <w:numId w:val="6"/>
      </w:numPr>
    </w:pPr>
  </w:style>
  <w:style w:type="numbering" w:customStyle="1" w:styleId="WWOutlineListStyle66">
    <w:name w:val="WW_OutlineListStyle_66"/>
    <w:basedOn w:val="a3"/>
    <w:pPr>
      <w:numPr>
        <w:numId w:val="7"/>
      </w:numPr>
    </w:pPr>
  </w:style>
  <w:style w:type="numbering" w:customStyle="1" w:styleId="WWOutlineListStyle65">
    <w:name w:val="WW_OutlineListStyle_65"/>
    <w:basedOn w:val="a3"/>
    <w:pPr>
      <w:numPr>
        <w:numId w:val="8"/>
      </w:numPr>
    </w:pPr>
  </w:style>
  <w:style w:type="numbering" w:customStyle="1" w:styleId="WWOutlineListStyle64">
    <w:name w:val="WW_OutlineListStyle_64"/>
    <w:basedOn w:val="a3"/>
    <w:pPr>
      <w:numPr>
        <w:numId w:val="9"/>
      </w:numPr>
    </w:pPr>
  </w:style>
  <w:style w:type="numbering" w:customStyle="1" w:styleId="WWOutlineListStyle63">
    <w:name w:val="WW_OutlineListStyle_63"/>
    <w:basedOn w:val="a3"/>
    <w:pPr>
      <w:numPr>
        <w:numId w:val="10"/>
      </w:numPr>
    </w:pPr>
  </w:style>
  <w:style w:type="numbering" w:customStyle="1" w:styleId="WWOutlineListStyle62">
    <w:name w:val="WW_OutlineListStyle_62"/>
    <w:basedOn w:val="a3"/>
    <w:pPr>
      <w:numPr>
        <w:numId w:val="11"/>
      </w:numPr>
    </w:pPr>
  </w:style>
  <w:style w:type="numbering" w:customStyle="1" w:styleId="WWOutlineListStyle61">
    <w:name w:val="WW_OutlineListStyle_61"/>
    <w:basedOn w:val="a3"/>
    <w:pPr>
      <w:numPr>
        <w:numId w:val="12"/>
      </w:numPr>
    </w:pPr>
  </w:style>
  <w:style w:type="numbering" w:customStyle="1" w:styleId="WWOutlineListStyle60">
    <w:name w:val="WW_OutlineListStyle_60"/>
    <w:basedOn w:val="a3"/>
    <w:pPr>
      <w:numPr>
        <w:numId w:val="13"/>
      </w:numPr>
    </w:pPr>
  </w:style>
  <w:style w:type="numbering" w:customStyle="1" w:styleId="WWOutlineListStyle59">
    <w:name w:val="WW_OutlineListStyle_59"/>
    <w:basedOn w:val="a3"/>
    <w:pPr>
      <w:numPr>
        <w:numId w:val="14"/>
      </w:numPr>
    </w:pPr>
  </w:style>
  <w:style w:type="numbering" w:customStyle="1" w:styleId="WWOutlineListStyle58">
    <w:name w:val="WW_OutlineListStyle_58"/>
    <w:basedOn w:val="a3"/>
    <w:pPr>
      <w:numPr>
        <w:numId w:val="15"/>
      </w:numPr>
    </w:pPr>
  </w:style>
  <w:style w:type="numbering" w:customStyle="1" w:styleId="WWOutlineListStyle57">
    <w:name w:val="WW_OutlineListStyle_57"/>
    <w:basedOn w:val="a3"/>
    <w:pPr>
      <w:numPr>
        <w:numId w:val="16"/>
      </w:numPr>
    </w:pPr>
  </w:style>
  <w:style w:type="numbering" w:customStyle="1" w:styleId="WWOutlineListStyle56">
    <w:name w:val="WW_OutlineListStyle_56"/>
    <w:basedOn w:val="a3"/>
    <w:pPr>
      <w:numPr>
        <w:numId w:val="17"/>
      </w:numPr>
    </w:pPr>
  </w:style>
  <w:style w:type="numbering" w:customStyle="1" w:styleId="WWOutlineListStyle55">
    <w:name w:val="WW_OutlineListStyle_55"/>
    <w:basedOn w:val="a3"/>
    <w:pPr>
      <w:numPr>
        <w:numId w:val="18"/>
      </w:numPr>
    </w:pPr>
  </w:style>
  <w:style w:type="numbering" w:customStyle="1" w:styleId="WWOutlineListStyle54">
    <w:name w:val="WW_OutlineListStyle_54"/>
    <w:basedOn w:val="a3"/>
    <w:pPr>
      <w:numPr>
        <w:numId w:val="19"/>
      </w:numPr>
    </w:pPr>
  </w:style>
  <w:style w:type="numbering" w:customStyle="1" w:styleId="WWOutlineListStyle53">
    <w:name w:val="WW_OutlineListStyle_53"/>
    <w:basedOn w:val="a3"/>
    <w:pPr>
      <w:numPr>
        <w:numId w:val="20"/>
      </w:numPr>
    </w:pPr>
  </w:style>
  <w:style w:type="numbering" w:customStyle="1" w:styleId="WWOutlineListStyle52">
    <w:name w:val="WW_OutlineListStyle_52"/>
    <w:basedOn w:val="a3"/>
    <w:pPr>
      <w:numPr>
        <w:numId w:val="21"/>
      </w:numPr>
    </w:pPr>
  </w:style>
  <w:style w:type="numbering" w:customStyle="1" w:styleId="WWOutlineListStyle51">
    <w:name w:val="WW_OutlineListStyle_51"/>
    <w:basedOn w:val="a3"/>
    <w:pPr>
      <w:numPr>
        <w:numId w:val="22"/>
      </w:numPr>
    </w:pPr>
  </w:style>
  <w:style w:type="numbering" w:customStyle="1" w:styleId="WWOutlineListStyle50">
    <w:name w:val="WW_OutlineListStyle_50"/>
    <w:basedOn w:val="a3"/>
    <w:pPr>
      <w:numPr>
        <w:numId w:val="23"/>
      </w:numPr>
    </w:pPr>
  </w:style>
  <w:style w:type="numbering" w:customStyle="1" w:styleId="WWOutlineListStyle49">
    <w:name w:val="WW_OutlineListStyle_49"/>
    <w:basedOn w:val="a3"/>
    <w:pPr>
      <w:numPr>
        <w:numId w:val="24"/>
      </w:numPr>
    </w:pPr>
  </w:style>
  <w:style w:type="numbering" w:customStyle="1" w:styleId="WWOutlineListStyle48">
    <w:name w:val="WW_OutlineListStyle_48"/>
    <w:basedOn w:val="a3"/>
    <w:pPr>
      <w:numPr>
        <w:numId w:val="25"/>
      </w:numPr>
    </w:pPr>
  </w:style>
  <w:style w:type="numbering" w:customStyle="1" w:styleId="WWOutlineListStyle47">
    <w:name w:val="WW_OutlineListStyle_47"/>
    <w:basedOn w:val="a3"/>
    <w:pPr>
      <w:numPr>
        <w:numId w:val="26"/>
      </w:numPr>
    </w:pPr>
  </w:style>
  <w:style w:type="numbering" w:customStyle="1" w:styleId="WWOutlineListStyle46">
    <w:name w:val="WW_OutlineListStyle_46"/>
    <w:basedOn w:val="a3"/>
    <w:pPr>
      <w:numPr>
        <w:numId w:val="27"/>
      </w:numPr>
    </w:pPr>
  </w:style>
  <w:style w:type="numbering" w:customStyle="1" w:styleId="WWOutlineListStyle45">
    <w:name w:val="WW_OutlineListStyle_45"/>
    <w:basedOn w:val="a3"/>
    <w:pPr>
      <w:numPr>
        <w:numId w:val="28"/>
      </w:numPr>
    </w:pPr>
  </w:style>
  <w:style w:type="numbering" w:customStyle="1" w:styleId="WWOutlineListStyle44">
    <w:name w:val="WW_OutlineListStyle_44"/>
    <w:basedOn w:val="a3"/>
    <w:pPr>
      <w:numPr>
        <w:numId w:val="29"/>
      </w:numPr>
    </w:pPr>
  </w:style>
  <w:style w:type="numbering" w:customStyle="1" w:styleId="WWOutlineListStyle43">
    <w:name w:val="WW_OutlineListStyle_43"/>
    <w:basedOn w:val="a3"/>
    <w:pPr>
      <w:numPr>
        <w:numId w:val="30"/>
      </w:numPr>
    </w:pPr>
  </w:style>
  <w:style w:type="numbering" w:customStyle="1" w:styleId="WWOutlineListStyle42">
    <w:name w:val="WW_OutlineListStyle_42"/>
    <w:basedOn w:val="a3"/>
    <w:pPr>
      <w:numPr>
        <w:numId w:val="31"/>
      </w:numPr>
    </w:pPr>
  </w:style>
  <w:style w:type="numbering" w:customStyle="1" w:styleId="WWOutlineListStyle41">
    <w:name w:val="WW_OutlineListStyle_41"/>
    <w:basedOn w:val="a3"/>
    <w:pPr>
      <w:numPr>
        <w:numId w:val="32"/>
      </w:numPr>
    </w:pPr>
  </w:style>
  <w:style w:type="numbering" w:customStyle="1" w:styleId="WWOutlineListStyle40">
    <w:name w:val="WW_OutlineListStyle_40"/>
    <w:basedOn w:val="a3"/>
    <w:pPr>
      <w:numPr>
        <w:numId w:val="33"/>
      </w:numPr>
    </w:pPr>
  </w:style>
  <w:style w:type="numbering" w:customStyle="1" w:styleId="WWOutlineListStyle39">
    <w:name w:val="WW_OutlineListStyle_39"/>
    <w:basedOn w:val="a3"/>
    <w:pPr>
      <w:numPr>
        <w:numId w:val="34"/>
      </w:numPr>
    </w:pPr>
  </w:style>
  <w:style w:type="numbering" w:customStyle="1" w:styleId="WWOutlineListStyle38">
    <w:name w:val="WW_OutlineListStyle_38"/>
    <w:basedOn w:val="a3"/>
    <w:pPr>
      <w:numPr>
        <w:numId w:val="35"/>
      </w:numPr>
    </w:pPr>
  </w:style>
  <w:style w:type="numbering" w:customStyle="1" w:styleId="WWOutlineListStyle37">
    <w:name w:val="WW_OutlineListStyle_37"/>
    <w:basedOn w:val="a3"/>
    <w:pPr>
      <w:numPr>
        <w:numId w:val="36"/>
      </w:numPr>
    </w:pPr>
  </w:style>
  <w:style w:type="numbering" w:customStyle="1" w:styleId="WWOutlineListStyle36">
    <w:name w:val="WW_OutlineListStyle_36"/>
    <w:basedOn w:val="a3"/>
    <w:pPr>
      <w:numPr>
        <w:numId w:val="37"/>
      </w:numPr>
    </w:pPr>
  </w:style>
  <w:style w:type="numbering" w:customStyle="1" w:styleId="WWOutlineListStyle35">
    <w:name w:val="WW_OutlineListStyle_35"/>
    <w:basedOn w:val="a3"/>
    <w:pPr>
      <w:numPr>
        <w:numId w:val="38"/>
      </w:numPr>
    </w:pPr>
  </w:style>
  <w:style w:type="numbering" w:customStyle="1" w:styleId="WWOutlineListStyle34">
    <w:name w:val="WW_OutlineListStyle_34"/>
    <w:basedOn w:val="a3"/>
    <w:pPr>
      <w:numPr>
        <w:numId w:val="39"/>
      </w:numPr>
    </w:pPr>
  </w:style>
  <w:style w:type="numbering" w:customStyle="1" w:styleId="WWOutlineListStyle33">
    <w:name w:val="WW_OutlineListStyle_33"/>
    <w:basedOn w:val="a3"/>
    <w:pPr>
      <w:numPr>
        <w:numId w:val="40"/>
      </w:numPr>
    </w:pPr>
  </w:style>
  <w:style w:type="numbering" w:customStyle="1" w:styleId="WWOutlineListStyle32">
    <w:name w:val="WW_OutlineListStyle_32"/>
    <w:basedOn w:val="a3"/>
    <w:pPr>
      <w:numPr>
        <w:numId w:val="41"/>
      </w:numPr>
    </w:pPr>
  </w:style>
  <w:style w:type="numbering" w:customStyle="1" w:styleId="WWOutlineListStyle31">
    <w:name w:val="WW_OutlineListStyle_31"/>
    <w:basedOn w:val="a3"/>
    <w:pPr>
      <w:numPr>
        <w:numId w:val="42"/>
      </w:numPr>
    </w:pPr>
  </w:style>
  <w:style w:type="numbering" w:customStyle="1" w:styleId="WWOutlineListStyle30">
    <w:name w:val="WW_OutlineListStyle_30"/>
    <w:basedOn w:val="a3"/>
    <w:pPr>
      <w:numPr>
        <w:numId w:val="43"/>
      </w:numPr>
    </w:pPr>
  </w:style>
  <w:style w:type="numbering" w:customStyle="1" w:styleId="WWOutlineListStyle29">
    <w:name w:val="WW_OutlineListStyle_29"/>
    <w:basedOn w:val="a3"/>
    <w:pPr>
      <w:numPr>
        <w:numId w:val="44"/>
      </w:numPr>
    </w:pPr>
  </w:style>
  <w:style w:type="numbering" w:customStyle="1" w:styleId="WWOutlineListStyle28">
    <w:name w:val="WW_OutlineListStyle_28"/>
    <w:basedOn w:val="a3"/>
    <w:pPr>
      <w:numPr>
        <w:numId w:val="45"/>
      </w:numPr>
    </w:pPr>
  </w:style>
  <w:style w:type="numbering" w:customStyle="1" w:styleId="WWOutlineListStyle27">
    <w:name w:val="WW_OutlineListStyle_27"/>
    <w:basedOn w:val="a3"/>
    <w:pPr>
      <w:numPr>
        <w:numId w:val="46"/>
      </w:numPr>
    </w:pPr>
  </w:style>
  <w:style w:type="numbering" w:customStyle="1" w:styleId="WWOutlineListStyle26">
    <w:name w:val="WW_OutlineListStyle_26"/>
    <w:basedOn w:val="a3"/>
    <w:pPr>
      <w:numPr>
        <w:numId w:val="47"/>
      </w:numPr>
    </w:pPr>
  </w:style>
  <w:style w:type="numbering" w:customStyle="1" w:styleId="WWOutlineListStyle25">
    <w:name w:val="WW_OutlineListStyle_25"/>
    <w:basedOn w:val="a3"/>
    <w:pPr>
      <w:numPr>
        <w:numId w:val="48"/>
      </w:numPr>
    </w:pPr>
  </w:style>
  <w:style w:type="numbering" w:customStyle="1" w:styleId="WWOutlineListStyle24">
    <w:name w:val="WW_OutlineListStyle_24"/>
    <w:basedOn w:val="a3"/>
    <w:pPr>
      <w:numPr>
        <w:numId w:val="49"/>
      </w:numPr>
    </w:pPr>
  </w:style>
  <w:style w:type="numbering" w:customStyle="1" w:styleId="WWOutlineListStyle23">
    <w:name w:val="WW_OutlineListStyle_23"/>
    <w:basedOn w:val="a3"/>
    <w:pPr>
      <w:numPr>
        <w:numId w:val="50"/>
      </w:numPr>
    </w:pPr>
  </w:style>
  <w:style w:type="numbering" w:customStyle="1" w:styleId="WWOutlineListStyle22">
    <w:name w:val="WW_OutlineListStyle_22"/>
    <w:basedOn w:val="a3"/>
    <w:pPr>
      <w:numPr>
        <w:numId w:val="51"/>
      </w:numPr>
    </w:pPr>
  </w:style>
  <w:style w:type="numbering" w:customStyle="1" w:styleId="WWOutlineListStyle21">
    <w:name w:val="WW_OutlineListStyle_21"/>
    <w:basedOn w:val="a3"/>
    <w:pPr>
      <w:numPr>
        <w:numId w:val="52"/>
      </w:numPr>
    </w:pPr>
  </w:style>
  <w:style w:type="numbering" w:customStyle="1" w:styleId="WWOutlineListStyle20">
    <w:name w:val="WW_OutlineListStyle_20"/>
    <w:basedOn w:val="a3"/>
    <w:pPr>
      <w:numPr>
        <w:numId w:val="53"/>
      </w:numPr>
    </w:pPr>
  </w:style>
  <w:style w:type="numbering" w:customStyle="1" w:styleId="WWOutlineListStyle19">
    <w:name w:val="WW_OutlineListStyle_19"/>
    <w:basedOn w:val="a3"/>
    <w:pPr>
      <w:numPr>
        <w:numId w:val="54"/>
      </w:numPr>
    </w:pPr>
  </w:style>
  <w:style w:type="numbering" w:customStyle="1" w:styleId="WWOutlineListStyle18">
    <w:name w:val="WW_OutlineListStyle_18"/>
    <w:basedOn w:val="a3"/>
    <w:pPr>
      <w:numPr>
        <w:numId w:val="55"/>
      </w:numPr>
    </w:pPr>
  </w:style>
  <w:style w:type="numbering" w:customStyle="1" w:styleId="WWOutlineListStyle17">
    <w:name w:val="WW_OutlineListStyle_17"/>
    <w:basedOn w:val="a3"/>
    <w:pPr>
      <w:numPr>
        <w:numId w:val="56"/>
      </w:numPr>
    </w:pPr>
  </w:style>
  <w:style w:type="numbering" w:customStyle="1" w:styleId="WWOutlineListStyle16">
    <w:name w:val="WW_OutlineListStyle_16"/>
    <w:basedOn w:val="a3"/>
    <w:pPr>
      <w:numPr>
        <w:numId w:val="57"/>
      </w:numPr>
    </w:pPr>
  </w:style>
  <w:style w:type="numbering" w:customStyle="1" w:styleId="WWOutlineListStyle15">
    <w:name w:val="WW_OutlineListStyle_15"/>
    <w:basedOn w:val="a3"/>
    <w:pPr>
      <w:numPr>
        <w:numId w:val="58"/>
      </w:numPr>
    </w:pPr>
  </w:style>
  <w:style w:type="numbering" w:customStyle="1" w:styleId="WWOutlineListStyle14">
    <w:name w:val="WW_OutlineListStyle_14"/>
    <w:basedOn w:val="a3"/>
    <w:pPr>
      <w:numPr>
        <w:numId w:val="59"/>
      </w:numPr>
    </w:pPr>
  </w:style>
  <w:style w:type="numbering" w:customStyle="1" w:styleId="WWOutlineListStyle13">
    <w:name w:val="WW_OutlineListStyle_13"/>
    <w:basedOn w:val="a3"/>
    <w:pPr>
      <w:numPr>
        <w:numId w:val="60"/>
      </w:numPr>
    </w:pPr>
  </w:style>
  <w:style w:type="numbering" w:customStyle="1" w:styleId="WWOutlineListStyle12">
    <w:name w:val="WW_OutlineListStyle_12"/>
    <w:basedOn w:val="a3"/>
    <w:pPr>
      <w:numPr>
        <w:numId w:val="61"/>
      </w:numPr>
    </w:pPr>
  </w:style>
  <w:style w:type="numbering" w:customStyle="1" w:styleId="WWOutlineListStyle11">
    <w:name w:val="WW_OutlineListStyle_11"/>
    <w:basedOn w:val="a3"/>
    <w:pPr>
      <w:numPr>
        <w:numId w:val="62"/>
      </w:numPr>
    </w:pPr>
  </w:style>
  <w:style w:type="numbering" w:customStyle="1" w:styleId="WWOutlineListStyle10">
    <w:name w:val="WW_OutlineListStyle_10"/>
    <w:basedOn w:val="a3"/>
    <w:pPr>
      <w:numPr>
        <w:numId w:val="63"/>
      </w:numPr>
    </w:pPr>
  </w:style>
  <w:style w:type="numbering" w:customStyle="1" w:styleId="WWOutlineListStyle9">
    <w:name w:val="WW_OutlineListStyle_9"/>
    <w:basedOn w:val="a3"/>
    <w:pPr>
      <w:numPr>
        <w:numId w:val="64"/>
      </w:numPr>
    </w:pPr>
  </w:style>
  <w:style w:type="numbering" w:customStyle="1" w:styleId="WWOutlineListStyle8">
    <w:name w:val="WW_OutlineListStyle_8"/>
    <w:basedOn w:val="a3"/>
    <w:pPr>
      <w:numPr>
        <w:numId w:val="65"/>
      </w:numPr>
    </w:pPr>
  </w:style>
  <w:style w:type="numbering" w:customStyle="1" w:styleId="WWOutlineListStyle7">
    <w:name w:val="WW_OutlineListStyle_7"/>
    <w:basedOn w:val="a3"/>
    <w:pPr>
      <w:numPr>
        <w:numId w:val="66"/>
      </w:numPr>
    </w:pPr>
  </w:style>
  <w:style w:type="numbering" w:customStyle="1" w:styleId="WWOutlineListStyle6">
    <w:name w:val="WW_OutlineListStyle_6"/>
    <w:basedOn w:val="a3"/>
    <w:pPr>
      <w:numPr>
        <w:numId w:val="67"/>
      </w:numPr>
    </w:pPr>
  </w:style>
  <w:style w:type="numbering" w:customStyle="1" w:styleId="WWOutlineListStyle5">
    <w:name w:val="WW_OutlineListStyle_5"/>
    <w:basedOn w:val="a3"/>
    <w:pPr>
      <w:numPr>
        <w:numId w:val="68"/>
      </w:numPr>
    </w:pPr>
  </w:style>
  <w:style w:type="numbering" w:customStyle="1" w:styleId="WWOutlineListStyle4">
    <w:name w:val="WW_OutlineListStyle_4"/>
    <w:basedOn w:val="a3"/>
    <w:pPr>
      <w:numPr>
        <w:numId w:val="69"/>
      </w:numPr>
    </w:pPr>
  </w:style>
  <w:style w:type="numbering" w:customStyle="1" w:styleId="WWOutlineListStyle3">
    <w:name w:val="WW_OutlineListStyle_3"/>
    <w:basedOn w:val="a3"/>
    <w:pPr>
      <w:numPr>
        <w:numId w:val="70"/>
      </w:numPr>
    </w:pPr>
  </w:style>
  <w:style w:type="numbering" w:customStyle="1" w:styleId="WWOutlineListStyle2">
    <w:name w:val="WW_OutlineListStyle_2"/>
    <w:basedOn w:val="a3"/>
    <w:pPr>
      <w:numPr>
        <w:numId w:val="71"/>
      </w:numPr>
    </w:pPr>
  </w:style>
  <w:style w:type="numbering" w:customStyle="1" w:styleId="WWOutlineListStyle1">
    <w:name w:val="WW_OutlineListStyle_1"/>
    <w:basedOn w:val="a3"/>
    <w:pPr>
      <w:numPr>
        <w:numId w:val="72"/>
      </w:numPr>
    </w:pPr>
  </w:style>
  <w:style w:type="numbering" w:customStyle="1" w:styleId="WWOutlineListStyle">
    <w:name w:val="WW_OutlineListStyle"/>
    <w:basedOn w:val="a3"/>
    <w:pPr>
      <w:numPr>
        <w:numId w:val="73"/>
      </w:numPr>
    </w:pPr>
  </w:style>
  <w:style w:type="numbering" w:customStyle="1" w:styleId="Outline">
    <w:name w:val="Outline"/>
    <w:basedOn w:val="a3"/>
    <w:pPr>
      <w:numPr>
        <w:numId w:val="74"/>
      </w:numPr>
    </w:pPr>
  </w:style>
  <w:style w:type="numbering" w:customStyle="1" w:styleId="10">
    <w:name w:val="無清單1"/>
    <w:basedOn w:val="a3"/>
    <w:pPr>
      <w:numPr>
        <w:numId w:val="75"/>
      </w:numPr>
    </w:pPr>
  </w:style>
  <w:style w:type="numbering" w:customStyle="1" w:styleId="a">
    <w:name w:val="樣式 編號 (中文) 標楷體"/>
    <w:basedOn w:val="a3"/>
    <w:pPr>
      <w:numPr>
        <w:numId w:val="76"/>
      </w:numPr>
    </w:pPr>
  </w:style>
  <w:style w:type="numbering" w:customStyle="1" w:styleId="WWNum1">
    <w:name w:val="WWNum1"/>
    <w:basedOn w:val="a3"/>
    <w:pPr>
      <w:numPr>
        <w:numId w:val="77"/>
      </w:numPr>
    </w:pPr>
  </w:style>
  <w:style w:type="numbering" w:customStyle="1" w:styleId="WWNum2">
    <w:name w:val="WWNum2"/>
    <w:basedOn w:val="a3"/>
    <w:pPr>
      <w:numPr>
        <w:numId w:val="78"/>
      </w:numPr>
    </w:pPr>
  </w:style>
  <w:style w:type="numbering" w:customStyle="1" w:styleId="WWNum3">
    <w:name w:val="WWNum3"/>
    <w:basedOn w:val="a3"/>
    <w:pPr>
      <w:numPr>
        <w:numId w:val="79"/>
      </w:numPr>
    </w:pPr>
  </w:style>
  <w:style w:type="numbering" w:customStyle="1" w:styleId="WWNum4">
    <w:name w:val="WWNum4"/>
    <w:basedOn w:val="a3"/>
    <w:pPr>
      <w:numPr>
        <w:numId w:val="80"/>
      </w:numPr>
    </w:pPr>
  </w:style>
  <w:style w:type="numbering" w:customStyle="1" w:styleId="WWNum5">
    <w:name w:val="WWNum5"/>
    <w:basedOn w:val="a3"/>
    <w:pPr>
      <w:numPr>
        <w:numId w:val="81"/>
      </w:numPr>
    </w:pPr>
  </w:style>
  <w:style w:type="numbering" w:customStyle="1" w:styleId="WWNum6">
    <w:name w:val="WWNum6"/>
    <w:basedOn w:val="a3"/>
    <w:pPr>
      <w:numPr>
        <w:numId w:val="82"/>
      </w:numPr>
    </w:pPr>
  </w:style>
  <w:style w:type="numbering" w:customStyle="1" w:styleId="WWNum7">
    <w:name w:val="WWNum7"/>
    <w:basedOn w:val="a3"/>
    <w:pPr>
      <w:numPr>
        <w:numId w:val="83"/>
      </w:numPr>
    </w:pPr>
  </w:style>
  <w:style w:type="numbering" w:customStyle="1" w:styleId="WWNum8">
    <w:name w:val="WWNum8"/>
    <w:basedOn w:val="a3"/>
    <w:pPr>
      <w:numPr>
        <w:numId w:val="84"/>
      </w:numPr>
    </w:pPr>
  </w:style>
  <w:style w:type="numbering" w:customStyle="1" w:styleId="WWNum9">
    <w:name w:val="WWNum9"/>
    <w:basedOn w:val="a3"/>
    <w:pPr>
      <w:numPr>
        <w:numId w:val="85"/>
      </w:numPr>
    </w:pPr>
  </w:style>
  <w:style w:type="numbering" w:customStyle="1" w:styleId="WWNum10">
    <w:name w:val="WWNum10"/>
    <w:basedOn w:val="a3"/>
    <w:pPr>
      <w:numPr>
        <w:numId w:val="86"/>
      </w:numPr>
    </w:pPr>
  </w:style>
  <w:style w:type="numbering" w:customStyle="1" w:styleId="WWNum11">
    <w:name w:val="WWNum11"/>
    <w:basedOn w:val="a3"/>
    <w:pPr>
      <w:numPr>
        <w:numId w:val="87"/>
      </w:numPr>
    </w:pPr>
  </w:style>
  <w:style w:type="numbering" w:customStyle="1" w:styleId="WWNum12">
    <w:name w:val="WWNum12"/>
    <w:basedOn w:val="a3"/>
    <w:pPr>
      <w:numPr>
        <w:numId w:val="88"/>
      </w:numPr>
    </w:pPr>
  </w:style>
  <w:style w:type="numbering" w:customStyle="1" w:styleId="WWNum13">
    <w:name w:val="WWNum13"/>
    <w:basedOn w:val="a3"/>
    <w:pPr>
      <w:numPr>
        <w:numId w:val="89"/>
      </w:numPr>
    </w:pPr>
  </w:style>
  <w:style w:type="numbering" w:customStyle="1" w:styleId="WWNum14">
    <w:name w:val="WWNum14"/>
    <w:basedOn w:val="a3"/>
    <w:pPr>
      <w:numPr>
        <w:numId w:val="90"/>
      </w:numPr>
    </w:pPr>
  </w:style>
  <w:style w:type="numbering" w:customStyle="1" w:styleId="WWNum15">
    <w:name w:val="WWNum15"/>
    <w:basedOn w:val="a3"/>
    <w:pPr>
      <w:numPr>
        <w:numId w:val="91"/>
      </w:numPr>
    </w:pPr>
  </w:style>
  <w:style w:type="numbering" w:customStyle="1" w:styleId="WWNum16">
    <w:name w:val="WWNum16"/>
    <w:basedOn w:val="a3"/>
    <w:pPr>
      <w:numPr>
        <w:numId w:val="92"/>
      </w:numPr>
    </w:pPr>
  </w:style>
  <w:style w:type="numbering" w:customStyle="1" w:styleId="WWNum17">
    <w:name w:val="WWNum17"/>
    <w:basedOn w:val="a3"/>
    <w:pPr>
      <w:numPr>
        <w:numId w:val="93"/>
      </w:numPr>
    </w:pPr>
  </w:style>
  <w:style w:type="numbering" w:customStyle="1" w:styleId="WWNum18">
    <w:name w:val="WWNum18"/>
    <w:basedOn w:val="a3"/>
    <w:pPr>
      <w:numPr>
        <w:numId w:val="94"/>
      </w:numPr>
    </w:pPr>
  </w:style>
  <w:style w:type="numbering" w:customStyle="1" w:styleId="WWNum19">
    <w:name w:val="WWNum19"/>
    <w:basedOn w:val="a3"/>
    <w:pPr>
      <w:numPr>
        <w:numId w:val="95"/>
      </w:numPr>
    </w:pPr>
  </w:style>
  <w:style w:type="numbering" w:customStyle="1" w:styleId="WWNum20">
    <w:name w:val="WWNum20"/>
    <w:basedOn w:val="a3"/>
    <w:pPr>
      <w:numPr>
        <w:numId w:val="96"/>
      </w:numPr>
    </w:pPr>
  </w:style>
  <w:style w:type="numbering" w:customStyle="1" w:styleId="WWNum21">
    <w:name w:val="WWNum21"/>
    <w:basedOn w:val="a3"/>
    <w:pPr>
      <w:numPr>
        <w:numId w:val="97"/>
      </w:numPr>
    </w:pPr>
  </w:style>
  <w:style w:type="numbering" w:customStyle="1" w:styleId="WWNum22">
    <w:name w:val="WWNum22"/>
    <w:basedOn w:val="a3"/>
    <w:pPr>
      <w:numPr>
        <w:numId w:val="98"/>
      </w:numPr>
    </w:pPr>
  </w:style>
  <w:style w:type="numbering" w:customStyle="1" w:styleId="WWNum23">
    <w:name w:val="WWNum23"/>
    <w:basedOn w:val="a3"/>
    <w:pPr>
      <w:numPr>
        <w:numId w:val="99"/>
      </w:numPr>
    </w:pPr>
  </w:style>
  <w:style w:type="numbering" w:customStyle="1" w:styleId="WWNum24">
    <w:name w:val="WWNum24"/>
    <w:basedOn w:val="a3"/>
    <w:pPr>
      <w:numPr>
        <w:numId w:val="100"/>
      </w:numPr>
    </w:pPr>
  </w:style>
  <w:style w:type="numbering" w:customStyle="1" w:styleId="WWNum25">
    <w:name w:val="WWNum25"/>
    <w:basedOn w:val="a3"/>
    <w:pPr>
      <w:numPr>
        <w:numId w:val="101"/>
      </w:numPr>
    </w:pPr>
  </w:style>
  <w:style w:type="numbering" w:customStyle="1" w:styleId="WWNum26">
    <w:name w:val="WWNum26"/>
    <w:basedOn w:val="a3"/>
    <w:pPr>
      <w:numPr>
        <w:numId w:val="102"/>
      </w:numPr>
    </w:pPr>
  </w:style>
  <w:style w:type="numbering" w:customStyle="1" w:styleId="WWNum27">
    <w:name w:val="WWNum27"/>
    <w:basedOn w:val="a3"/>
    <w:pPr>
      <w:numPr>
        <w:numId w:val="103"/>
      </w:numPr>
    </w:pPr>
  </w:style>
  <w:style w:type="numbering" w:customStyle="1" w:styleId="WWNum28">
    <w:name w:val="WWNum28"/>
    <w:basedOn w:val="a3"/>
    <w:pPr>
      <w:numPr>
        <w:numId w:val="104"/>
      </w:numPr>
    </w:pPr>
  </w:style>
  <w:style w:type="numbering" w:customStyle="1" w:styleId="WWNum29">
    <w:name w:val="WWNum29"/>
    <w:basedOn w:val="a3"/>
    <w:pPr>
      <w:numPr>
        <w:numId w:val="105"/>
      </w:numPr>
    </w:pPr>
  </w:style>
  <w:style w:type="numbering" w:customStyle="1" w:styleId="WWNum30">
    <w:name w:val="WWNum30"/>
    <w:basedOn w:val="a3"/>
    <w:pPr>
      <w:numPr>
        <w:numId w:val="106"/>
      </w:numPr>
    </w:pPr>
  </w:style>
  <w:style w:type="numbering" w:customStyle="1" w:styleId="WWNum31">
    <w:name w:val="WWNum31"/>
    <w:basedOn w:val="a3"/>
    <w:pPr>
      <w:numPr>
        <w:numId w:val="107"/>
      </w:numPr>
    </w:pPr>
  </w:style>
  <w:style w:type="numbering" w:customStyle="1" w:styleId="WWNum32">
    <w:name w:val="WWNum32"/>
    <w:basedOn w:val="a3"/>
    <w:pPr>
      <w:numPr>
        <w:numId w:val="108"/>
      </w:numPr>
    </w:pPr>
  </w:style>
  <w:style w:type="numbering" w:customStyle="1" w:styleId="WWNum33">
    <w:name w:val="WWNum33"/>
    <w:basedOn w:val="a3"/>
    <w:pPr>
      <w:numPr>
        <w:numId w:val="109"/>
      </w:numPr>
    </w:pPr>
  </w:style>
  <w:style w:type="numbering" w:customStyle="1" w:styleId="WWNum34">
    <w:name w:val="WWNum34"/>
    <w:basedOn w:val="a3"/>
    <w:pPr>
      <w:numPr>
        <w:numId w:val="110"/>
      </w:numPr>
    </w:pPr>
  </w:style>
  <w:style w:type="numbering" w:customStyle="1" w:styleId="WWNum35">
    <w:name w:val="WWNum35"/>
    <w:basedOn w:val="a3"/>
    <w:pPr>
      <w:numPr>
        <w:numId w:val="111"/>
      </w:numPr>
    </w:pPr>
  </w:style>
  <w:style w:type="numbering" w:customStyle="1" w:styleId="WWNum36">
    <w:name w:val="WWNum36"/>
    <w:basedOn w:val="a3"/>
    <w:pPr>
      <w:numPr>
        <w:numId w:val="112"/>
      </w:numPr>
    </w:pPr>
  </w:style>
  <w:style w:type="numbering" w:customStyle="1" w:styleId="WWNum37">
    <w:name w:val="WWNum37"/>
    <w:basedOn w:val="a3"/>
    <w:pPr>
      <w:numPr>
        <w:numId w:val="113"/>
      </w:numPr>
    </w:pPr>
  </w:style>
  <w:style w:type="numbering" w:customStyle="1" w:styleId="WWNum38">
    <w:name w:val="WWNum38"/>
    <w:basedOn w:val="a3"/>
    <w:pPr>
      <w:numPr>
        <w:numId w:val="114"/>
      </w:numPr>
    </w:pPr>
  </w:style>
  <w:style w:type="numbering" w:customStyle="1" w:styleId="WWNum39">
    <w:name w:val="WWNum39"/>
    <w:basedOn w:val="a3"/>
    <w:pPr>
      <w:numPr>
        <w:numId w:val="115"/>
      </w:numPr>
    </w:pPr>
  </w:style>
  <w:style w:type="numbering" w:customStyle="1" w:styleId="WWNum40">
    <w:name w:val="WWNum40"/>
    <w:basedOn w:val="a3"/>
    <w:pPr>
      <w:numPr>
        <w:numId w:val="116"/>
      </w:numPr>
    </w:pPr>
  </w:style>
  <w:style w:type="numbering" w:customStyle="1" w:styleId="WWNum41">
    <w:name w:val="WWNum41"/>
    <w:basedOn w:val="a3"/>
    <w:pPr>
      <w:numPr>
        <w:numId w:val="117"/>
      </w:numPr>
    </w:pPr>
  </w:style>
  <w:style w:type="numbering" w:customStyle="1" w:styleId="WWNum42">
    <w:name w:val="WWNum42"/>
    <w:basedOn w:val="a3"/>
    <w:pPr>
      <w:numPr>
        <w:numId w:val="118"/>
      </w:numPr>
    </w:pPr>
  </w:style>
  <w:style w:type="numbering" w:customStyle="1" w:styleId="WWNum43">
    <w:name w:val="WWNum43"/>
    <w:basedOn w:val="a3"/>
    <w:pPr>
      <w:numPr>
        <w:numId w:val="119"/>
      </w:numPr>
    </w:pPr>
  </w:style>
  <w:style w:type="numbering" w:customStyle="1" w:styleId="WWNum44">
    <w:name w:val="WWNum44"/>
    <w:basedOn w:val="a3"/>
    <w:pPr>
      <w:numPr>
        <w:numId w:val="120"/>
      </w:numPr>
    </w:pPr>
  </w:style>
  <w:style w:type="numbering" w:customStyle="1" w:styleId="WWNum45">
    <w:name w:val="WWNum45"/>
    <w:basedOn w:val="a3"/>
    <w:pPr>
      <w:numPr>
        <w:numId w:val="121"/>
      </w:numPr>
    </w:pPr>
  </w:style>
  <w:style w:type="numbering" w:customStyle="1" w:styleId="WWNum46">
    <w:name w:val="WWNum46"/>
    <w:basedOn w:val="a3"/>
    <w:pPr>
      <w:numPr>
        <w:numId w:val="122"/>
      </w:numPr>
    </w:pPr>
  </w:style>
  <w:style w:type="numbering" w:customStyle="1" w:styleId="WWNum47">
    <w:name w:val="WWNum47"/>
    <w:basedOn w:val="a3"/>
    <w:pPr>
      <w:numPr>
        <w:numId w:val="123"/>
      </w:numPr>
    </w:pPr>
  </w:style>
  <w:style w:type="numbering" w:customStyle="1" w:styleId="WWNum48">
    <w:name w:val="WWNum48"/>
    <w:basedOn w:val="a3"/>
    <w:pPr>
      <w:numPr>
        <w:numId w:val="124"/>
      </w:numPr>
    </w:pPr>
  </w:style>
  <w:style w:type="numbering" w:customStyle="1" w:styleId="WWNum49">
    <w:name w:val="WWNum49"/>
    <w:basedOn w:val="a3"/>
    <w:pPr>
      <w:numPr>
        <w:numId w:val="125"/>
      </w:numPr>
    </w:pPr>
  </w:style>
  <w:style w:type="numbering" w:customStyle="1" w:styleId="WWNum50">
    <w:name w:val="WWNum50"/>
    <w:basedOn w:val="a3"/>
    <w:pPr>
      <w:numPr>
        <w:numId w:val="126"/>
      </w:numPr>
    </w:pPr>
  </w:style>
  <w:style w:type="numbering" w:customStyle="1" w:styleId="WWNum51">
    <w:name w:val="WWNum51"/>
    <w:basedOn w:val="a3"/>
    <w:pPr>
      <w:numPr>
        <w:numId w:val="1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863204">
      <w:bodyDiv w:val="1"/>
      <w:marLeft w:val="0"/>
      <w:marRight w:val="0"/>
      <w:marTop w:val="0"/>
      <w:marBottom w:val="0"/>
      <w:divBdr>
        <w:top w:val="none" w:sz="0" w:space="0" w:color="auto"/>
        <w:left w:val="none" w:sz="0" w:space="0" w:color="auto"/>
        <w:bottom w:val="none" w:sz="0" w:space="0" w:color="auto"/>
        <w:right w:val="none" w:sz="0" w:space="0" w:color="auto"/>
      </w:divBdr>
    </w:div>
    <w:div w:id="854687099">
      <w:bodyDiv w:val="1"/>
      <w:marLeft w:val="0"/>
      <w:marRight w:val="0"/>
      <w:marTop w:val="0"/>
      <w:marBottom w:val="0"/>
      <w:divBdr>
        <w:top w:val="none" w:sz="0" w:space="0" w:color="auto"/>
        <w:left w:val="none" w:sz="0" w:space="0" w:color="auto"/>
        <w:bottom w:val="none" w:sz="0" w:space="0" w:color="auto"/>
        <w:right w:val="none" w:sz="0" w:space="0" w:color="auto"/>
      </w:divBdr>
    </w:div>
    <w:div w:id="1353337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5884F-291D-4898-8DAD-B0522A97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臺北市相關法令諮詢及解釋彙編    目   錄</dc:title>
  <dc:creator>May</dc:creator>
  <cp:lastModifiedBy>黃襄</cp:lastModifiedBy>
  <cp:revision>4</cp:revision>
  <cp:lastPrinted>2025-06-17T00:41:00Z</cp:lastPrinted>
  <dcterms:created xsi:type="dcterms:W3CDTF">2025-06-30T03:55:00Z</dcterms:created>
  <dcterms:modified xsi:type="dcterms:W3CDTF">2025-06-30T08:28:00Z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