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0B6A0A" w:rsidRDefault="000B6A0A" w:rsidP="000B6A0A">
      <w:pPr>
        <w:spacing w:before="100" w:beforeAutospacing="1" w:after="100" w:afterAutospacing="1" w:line="0" w:lineRule="atLeast"/>
        <w:jc w:val="both"/>
        <w:textAlignment w:val="baseline"/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</w:pPr>
      <w:r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 xml:space="preserve">經濟部標準檢驗局花蓮分局新聞資料   </w:t>
      </w:r>
      <w:r w:rsidR="00352990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 xml:space="preserve">              </w:t>
      </w:r>
      <w:r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111年12月13日</w:t>
      </w:r>
    </w:p>
    <w:p w:rsidR="002B41DC" w:rsidRPr="00667588" w:rsidRDefault="002B41DC" w:rsidP="009C37AA">
      <w:pPr>
        <w:autoSpaceDE w:val="0"/>
        <w:autoSpaceDN w:val="0"/>
        <w:adjustRightInd w:val="0"/>
        <w:spacing w:before="100" w:beforeAutospacing="1" w:afterLines="50" w:after="180" w:line="0" w:lineRule="atLeast"/>
        <w:ind w:rightChars="-15" w:right="-36"/>
        <w:jc w:val="center"/>
        <w:rPr>
          <w:rFonts w:ascii="標楷體" w:eastAsia="標楷體" w:hAnsi="標楷體"/>
          <w:spacing w:val="-4"/>
          <w:w w:val="90"/>
          <w:kern w:val="0"/>
          <w:sz w:val="32"/>
          <w:szCs w:val="32"/>
        </w:rPr>
      </w:pPr>
      <w:r w:rsidRPr="00667588">
        <w:rPr>
          <w:rFonts w:ascii="標楷體" w:eastAsia="標楷體" w:hAnsi="標楷體" w:cs="Helvetica" w:hint="eastAsia"/>
          <w:b/>
          <w:bCs/>
          <w:spacing w:val="-4"/>
          <w:w w:val="90"/>
          <w:kern w:val="0"/>
          <w:sz w:val="36"/>
          <w:szCs w:val="36"/>
        </w:rPr>
        <w:t>標準檢驗局花蓮分局「計量與綠能探索館」</w:t>
      </w:r>
      <w:r w:rsidR="004E7449" w:rsidRPr="00667588">
        <w:rPr>
          <w:rFonts w:ascii="標楷體" w:eastAsia="標楷體" w:hAnsi="標楷體" w:cs="Helvetica" w:hint="eastAsia"/>
          <w:b/>
          <w:bCs/>
          <w:spacing w:val="-4"/>
          <w:w w:val="90"/>
          <w:kern w:val="0"/>
          <w:sz w:val="36"/>
          <w:szCs w:val="36"/>
        </w:rPr>
        <w:t>加值</w:t>
      </w:r>
      <w:r w:rsidR="009C37AA" w:rsidRPr="00667588">
        <w:rPr>
          <w:rFonts w:ascii="標楷體" w:eastAsia="標楷體" w:hAnsi="標楷體" w:cs="Helvetica" w:hint="eastAsia"/>
          <w:b/>
          <w:bCs/>
          <w:spacing w:val="-4"/>
          <w:w w:val="90"/>
          <w:kern w:val="0"/>
          <w:sz w:val="36"/>
          <w:szCs w:val="36"/>
        </w:rPr>
        <w:t>探索</w:t>
      </w:r>
      <w:r w:rsidRPr="00667588">
        <w:rPr>
          <w:rFonts w:ascii="標楷體" w:eastAsia="標楷體" w:hAnsi="標楷體" w:cs="Helvetica" w:hint="eastAsia"/>
          <w:b/>
          <w:bCs/>
          <w:spacing w:val="-4"/>
          <w:w w:val="90"/>
          <w:kern w:val="0"/>
          <w:sz w:val="36"/>
          <w:szCs w:val="36"/>
        </w:rPr>
        <w:t>體驗</w:t>
      </w:r>
      <w:r w:rsidR="009C37AA" w:rsidRPr="00667588">
        <w:rPr>
          <w:rFonts w:ascii="標楷體" w:eastAsia="標楷體" w:hAnsi="標楷體" w:cs="Helvetica" w:hint="eastAsia"/>
          <w:b/>
          <w:bCs/>
          <w:spacing w:val="-4"/>
          <w:w w:val="90"/>
          <w:kern w:val="0"/>
          <w:sz w:val="36"/>
          <w:szCs w:val="36"/>
        </w:rPr>
        <w:t xml:space="preserve"> </w:t>
      </w:r>
      <w:r w:rsidRPr="00667588">
        <w:rPr>
          <w:rFonts w:ascii="標楷體" w:eastAsia="標楷體" w:hAnsi="標楷體" w:cs="Helvetica" w:hint="eastAsia"/>
          <w:b/>
          <w:bCs/>
          <w:spacing w:val="-4"/>
          <w:w w:val="90"/>
          <w:kern w:val="0"/>
          <w:sz w:val="36"/>
          <w:szCs w:val="36"/>
        </w:rPr>
        <w:t>歡迎預約</w:t>
      </w:r>
      <w:r w:rsidR="009C37AA" w:rsidRPr="00667588">
        <w:rPr>
          <w:rFonts w:ascii="標楷體" w:eastAsia="標楷體" w:hAnsi="標楷體" w:cs="Helvetica" w:hint="eastAsia"/>
          <w:b/>
          <w:bCs/>
          <w:spacing w:val="-4"/>
          <w:w w:val="90"/>
          <w:kern w:val="0"/>
          <w:sz w:val="36"/>
          <w:szCs w:val="36"/>
        </w:rPr>
        <w:t>參觀</w:t>
      </w:r>
    </w:p>
    <w:p w:rsidR="00FA3A28" w:rsidRPr="00667588" w:rsidRDefault="00AA3702" w:rsidP="0021348F">
      <w:pPr>
        <w:spacing w:afterLines="50" w:after="180" w:line="0" w:lineRule="atLeast"/>
        <w:ind w:firstLineChars="200" w:firstLine="640"/>
        <w:jc w:val="both"/>
        <w:textAlignment w:val="baseline"/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</w:pPr>
      <w:r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隨著</w:t>
      </w:r>
      <w:r w:rsidR="00BF4219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目前</w:t>
      </w:r>
      <w:r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環保意識的抬頭，綠</w:t>
      </w:r>
      <w:r w:rsidR="00BF4219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能產業逐漸受到</w:t>
      </w:r>
      <w:r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重視</w:t>
      </w:r>
      <w:r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，</w:t>
      </w:r>
      <w:r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綠色能源（Green Energy</w:t>
      </w:r>
      <w:r w:rsidR="00BF4219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）</w:t>
      </w:r>
      <w:r w:rsidR="00BF4219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屬於</w:t>
      </w:r>
      <w:r w:rsidR="00BF4219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低溫室氣體排放（</w:t>
      </w:r>
      <w:r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低二氧化碳排放）的潔凈能源</w:t>
      </w:r>
      <w:r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，</w:t>
      </w:r>
      <w:r w:rsidR="0021348F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在</w:t>
      </w:r>
      <w:r w:rsidR="001530EE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全球能源轉型的關鍵時代</w:t>
      </w:r>
      <w:r w:rsidR="0021348F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，</w:t>
      </w:r>
      <w:r w:rsidR="001530E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是</w:t>
      </w:r>
      <w:r w:rsidR="00BF4219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未來經濟發展的新</w:t>
      </w:r>
      <w:r w:rsidR="008412E2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興</w:t>
      </w:r>
      <w:r w:rsidR="00732184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動力</w:t>
      </w:r>
      <w:r w:rsidR="0021348F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。</w:t>
      </w:r>
      <w:r w:rsidR="00520386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標準檢驗局花蓮分局</w:t>
      </w:r>
      <w:r w:rsidR="00E56860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分局長</w:t>
      </w:r>
      <w:r w:rsidR="00520386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楊振奇表示，</w:t>
      </w:r>
      <w:r w:rsidR="0021348F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因應國際趨勢，政府大力</w:t>
      </w:r>
      <w:r w:rsidR="001530E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推動</w:t>
      </w:r>
      <w:r w:rsidR="0021348F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2050</w:t>
      </w:r>
      <w:r w:rsidR="000B4359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淨</w:t>
      </w:r>
      <w:bookmarkStart w:id="0" w:name="_GoBack"/>
      <w:bookmarkEnd w:id="0"/>
      <w:r w:rsidR="0021348F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零排放政策</w:t>
      </w:r>
      <w:r w:rsidR="001A11E0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，</w:t>
      </w:r>
      <w:r w:rsidR="001530E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為使綠能教育往下扎根，</w:t>
      </w:r>
      <w:r w:rsidR="00BF4219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分局</w:t>
      </w:r>
      <w:r w:rsidR="00776B7C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自2020年起建置「</w:t>
      </w:r>
      <w:r w:rsidR="001A11E0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計量與</w:t>
      </w:r>
      <w:r w:rsidR="00BF4219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綠能探索館</w:t>
      </w:r>
      <w:r w:rsidR="00776B7C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」</w:t>
      </w:r>
      <w:r w:rsidR="001A11E0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，希望</w:t>
      </w:r>
      <w:r w:rsidR="00E7540E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以</w:t>
      </w:r>
      <w:r w:rsidR="001530E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淺顯易懂及</w:t>
      </w:r>
      <w:r w:rsidR="00E7540E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活潑</w:t>
      </w:r>
      <w:r w:rsidR="001530E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有趣的</w:t>
      </w:r>
      <w:r w:rsidR="00E7540E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方式</w:t>
      </w:r>
      <w:r w:rsidR="001A11E0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，</w:t>
      </w:r>
      <w:r w:rsidR="00E7540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傳達</w:t>
      </w:r>
      <w:r w:rsidR="00407FAA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政府推動</w:t>
      </w:r>
      <w:r w:rsidR="00E7540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綠能</w:t>
      </w:r>
      <w:r w:rsidR="004E76CC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的</w:t>
      </w:r>
      <w:r w:rsidR="00E7540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核心理念。</w:t>
      </w:r>
    </w:p>
    <w:p w:rsidR="00E7540E" w:rsidRPr="00667588" w:rsidRDefault="00520386" w:rsidP="00520386">
      <w:pPr>
        <w:spacing w:afterLines="50" w:after="180" w:line="0" w:lineRule="atLeast"/>
        <w:ind w:firstLineChars="200" w:firstLine="640"/>
        <w:jc w:val="both"/>
        <w:textAlignment w:val="baseline"/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</w:pPr>
      <w:r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楊分局長進一步說明，</w:t>
      </w:r>
      <w:r w:rsidR="0060195C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計量與綠能探索館</w:t>
      </w:r>
      <w:r w:rsidR="001A11E0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近期</w:t>
      </w:r>
      <w:r w:rsidR="00E7540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已完成六</w:t>
      </w:r>
      <w:r w:rsidR="00E7540E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大主題區</w:t>
      </w:r>
      <w:r w:rsidR="001A11E0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，包括：</w:t>
      </w:r>
      <w:r w:rsidR="00E7540E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「度量衡走廊」、「計量單位」、「綠能生活」</w:t>
      </w:r>
      <w:r w:rsidR="00E7540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、</w:t>
      </w:r>
      <w:r w:rsidR="00E7540E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「海洋能量」、「生活計量教室」</w:t>
      </w:r>
      <w:r w:rsidR="001A11E0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及</w:t>
      </w:r>
      <w:r w:rsidR="00E7540E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「綠能-碳中和</w:t>
      </w:r>
      <w:r w:rsidR="00F27581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」</w:t>
      </w:r>
      <w:r w:rsidR="00F27581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中庭</w:t>
      </w:r>
      <w:r w:rsidR="00E7540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走廊</w:t>
      </w:r>
      <w:r w:rsidR="00134E87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，</w:t>
      </w:r>
      <w:r w:rsidR="00E7540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其中太陽能體驗區</w:t>
      </w:r>
      <w:r w:rsidR="00134E87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(如附圖)特別</w:t>
      </w:r>
      <w:r w:rsidR="00E7540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解說</w:t>
      </w:r>
      <w:r w:rsidR="004E76CC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有趣的</w:t>
      </w:r>
      <w:r w:rsidR="00E7540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太陽能光電原理</w:t>
      </w:r>
      <w:r w:rsidR="00134E87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：太陽能板</w:t>
      </w:r>
      <w:r w:rsidR="00E7540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是以</w:t>
      </w:r>
      <w:r w:rsidR="00E7540E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半導體製</w:t>
      </w:r>
      <w:r w:rsidR="00E7540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成</w:t>
      </w:r>
      <w:r w:rsidR="00E7540E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，</w:t>
      </w:r>
      <w:r w:rsidR="009C37AA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當</w:t>
      </w:r>
      <w:r w:rsidR="00E7540E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太陽光照射在太陽</w:t>
      </w:r>
      <w:r w:rsidR="009C37AA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板時</w:t>
      </w:r>
      <w:r w:rsidR="00E7540E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，</w:t>
      </w:r>
      <w:r w:rsidR="009C37AA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可</w:t>
      </w:r>
      <w:r w:rsidR="00E7540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在半導體中激發產生「電子</w:t>
      </w:r>
      <w:r w:rsidR="00134E87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(負電)</w:t>
      </w:r>
      <w:r w:rsidR="00E7540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」和「電洞</w:t>
      </w:r>
      <w:r w:rsidR="00134E87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(正電)</w:t>
      </w:r>
      <w:r w:rsidR="00E7540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」</w:t>
      </w:r>
      <w:r w:rsidR="00134E87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，分離之電子(負極)與電洞(正極)形成電壓，再透過外部導線傳輸形成電流供負載使用，</w:t>
      </w:r>
      <w:r w:rsidR="0060195C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參訪民眾</w:t>
      </w:r>
      <w:r w:rsidR="00134E87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透過</w:t>
      </w:r>
      <w:r w:rsidR="008359B1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立體面板</w:t>
      </w:r>
      <w:r w:rsidR="009C37AA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設計之遊戲</w:t>
      </w:r>
      <w:r w:rsidR="004E76CC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操作，可</w:t>
      </w:r>
      <w:r w:rsidR="008359B1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深刻體會其</w:t>
      </w:r>
      <w:r w:rsidR="004E76CC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中</w:t>
      </w:r>
      <w:r w:rsidR="008359B1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巧妙的運作原理</w:t>
      </w:r>
      <w:r w:rsidR="001530E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，除了太陽能體驗</w:t>
      </w:r>
      <w:r w:rsidR="008860E4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區</w:t>
      </w:r>
      <w:r w:rsidR="001530E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外，</w:t>
      </w:r>
      <w:r w:rsidR="009C37AA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還有</w:t>
      </w:r>
      <w:r w:rsidR="008860E4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風力能、水</w:t>
      </w:r>
      <w:r w:rsidR="009C37AA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力</w:t>
      </w:r>
      <w:r w:rsidR="008860E4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能及地熱能等</w:t>
      </w:r>
      <w:r w:rsidR="009C37AA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其他</w:t>
      </w:r>
      <w:r w:rsidR="009C37AA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有趣的主題區</w:t>
      </w:r>
      <w:r w:rsidR="008860E4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域供民眾</w:t>
      </w:r>
      <w:r w:rsidR="00F4527C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實地</w:t>
      </w:r>
      <w:r w:rsidR="008860E4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操作</w:t>
      </w:r>
      <w:r w:rsidR="00F4527C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體驗</w:t>
      </w:r>
      <w:r w:rsidR="00134E87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。</w:t>
      </w:r>
    </w:p>
    <w:p w:rsidR="0061050B" w:rsidRPr="00667588" w:rsidRDefault="0060195C" w:rsidP="0021348F">
      <w:pPr>
        <w:spacing w:afterLines="50" w:after="180" w:line="0" w:lineRule="atLeast"/>
        <w:ind w:firstLineChars="200" w:firstLine="640"/>
        <w:jc w:val="both"/>
        <w:textAlignment w:val="baseline"/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</w:pPr>
      <w:r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計量與綠能探索館是標準檢驗局為傳達「計量」與「綠能」的基礎教育，給更多的民眾</w:t>
      </w:r>
      <w:r w:rsidR="001530E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及學生</w:t>
      </w:r>
      <w:r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認識</w:t>
      </w:r>
      <w:r w:rsidR="001530E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綠能的機會，</w:t>
      </w:r>
      <w:r w:rsidR="00A5317F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並協助</w:t>
      </w:r>
      <w:r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科普教育深根</w:t>
      </w:r>
      <w:r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，</w:t>
      </w:r>
      <w:r w:rsidR="004E76CC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其中</w:t>
      </w:r>
      <w:r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有許多有趣的儀器與各種</w:t>
      </w:r>
      <w:r w:rsidR="004E76CC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創意</w:t>
      </w:r>
      <w:r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用具給參觀者</w:t>
      </w:r>
      <w:r w:rsidR="0021348F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實際</w:t>
      </w:r>
      <w:r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操作，</w:t>
      </w:r>
      <w:r w:rsidR="004E76CC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場域</w:t>
      </w:r>
      <w:r w:rsidR="0021348F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有</w:t>
      </w:r>
      <w:r w:rsidR="004E76CC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一系列的計量與綠能的學習內容</w:t>
      </w:r>
      <w:r w:rsidR="004E76CC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，</w:t>
      </w:r>
      <w:r w:rsidR="004E76CC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以</w:t>
      </w:r>
      <w:r w:rsidR="004E76CC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生動有趣</w:t>
      </w:r>
      <w:r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的</w:t>
      </w:r>
      <w:r w:rsidR="004E76CC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互動</w:t>
      </w:r>
      <w:r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方式引導民眾</w:t>
      </w:r>
      <w:r w:rsidR="004E76CC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學習，</w:t>
      </w:r>
      <w:r w:rsidR="0021348F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有別以</w:t>
      </w:r>
      <w:r w:rsidR="004E76CC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往度量衡給人傳統老舊的印象</w:t>
      </w:r>
      <w:r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，讓參</w:t>
      </w:r>
      <w:r w:rsidR="0021348F"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觀</w:t>
      </w:r>
      <w:r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者能以動態體驗方式迅速理解「計量」</w:t>
      </w:r>
      <w:r w:rsidR="004E76CC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領域中SI國際單位</w:t>
      </w:r>
      <w:r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與「綠能」的基礎科學知識及應用方向</w:t>
      </w:r>
      <w:r w:rsidR="001530EE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，</w:t>
      </w:r>
      <w:r w:rsidR="00520386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瞭解</w:t>
      </w:r>
      <w:r w:rsidR="0021348F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這些主題</w:t>
      </w:r>
      <w:r w:rsidR="00520386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原來</w:t>
      </w:r>
      <w:r w:rsidR="0021348F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都和生活息息相關</w:t>
      </w:r>
      <w:r w:rsidRPr="00667588"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  <w:t>。</w:t>
      </w:r>
    </w:p>
    <w:p w:rsidR="002B41DC" w:rsidRPr="00667588" w:rsidRDefault="002B41DC" w:rsidP="007C3883">
      <w:pPr>
        <w:spacing w:line="0" w:lineRule="atLeast"/>
        <w:ind w:firstLineChars="200" w:firstLine="640"/>
        <w:jc w:val="both"/>
        <w:textAlignment w:val="baseline"/>
        <w:rPr>
          <w:rFonts w:ascii="標楷體" w:eastAsia="標楷體" w:hAnsi="標楷體" w:cs="新細明體"/>
          <w:kern w:val="0"/>
          <w:sz w:val="32"/>
          <w:szCs w:val="32"/>
          <w:u w:val="single"/>
          <w:bdr w:val="none" w:sz="0" w:space="0" w:color="auto" w:frame="1"/>
        </w:rPr>
      </w:pPr>
      <w:r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誠摯</w:t>
      </w:r>
      <w:r w:rsidR="00580179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歡迎有興趣的學校與團體預約</w:t>
      </w:r>
      <w:r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蒞臨</w:t>
      </w:r>
      <w:r w:rsidR="00580179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參觀「計量及綠能探索館」，預約電話</w:t>
      </w:r>
      <w:r w:rsidR="003A6528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請洽</w:t>
      </w:r>
      <w:r w:rsidR="00580179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：0921-776499 </w:t>
      </w:r>
      <w:r w:rsidR="003A6528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張小姐，或可自本</w:t>
      </w:r>
      <w:r w:rsidR="00580179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分局網頁(</w:t>
      </w:r>
      <w:hyperlink r:id="rId6" w:history="1">
        <w:r w:rsidRPr="00667588">
          <w:rPr>
            <w:rStyle w:val="a7"/>
            <w:rFonts w:ascii="標楷體" w:eastAsia="標楷體" w:hAnsi="標楷體" w:cs="新細明體" w:hint="eastAsia"/>
            <w:color w:val="auto"/>
            <w:kern w:val="0"/>
            <w:sz w:val="32"/>
            <w:szCs w:val="32"/>
            <w:bdr w:val="none" w:sz="0" w:space="0" w:color="auto" w:frame="1"/>
          </w:rPr>
          <w:t>https://www.bs</w:t>
        </w:r>
      </w:hyperlink>
    </w:p>
    <w:p w:rsidR="00352990" w:rsidRPr="00667588" w:rsidRDefault="000B6A0A" w:rsidP="0021348F">
      <w:pPr>
        <w:spacing w:afterLines="50" w:after="180" w:line="0" w:lineRule="atLeast"/>
        <w:jc w:val="both"/>
        <w:textAlignment w:val="baseline"/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</w:pPr>
      <w:r w:rsidRPr="00667588">
        <w:rPr>
          <w:rFonts w:ascii="標楷體" w:eastAsia="標楷體" w:hAnsi="標楷體" w:cs="新細明體" w:hint="eastAsia"/>
          <w:kern w:val="0"/>
          <w:sz w:val="32"/>
          <w:szCs w:val="32"/>
          <w:u w:val="single"/>
          <w:bdr w:val="none" w:sz="0" w:space="0" w:color="auto" w:frame="1"/>
        </w:rPr>
        <w:t>mi.g</w:t>
      </w:r>
      <w:r w:rsidR="00580179" w:rsidRPr="00667588">
        <w:rPr>
          <w:rFonts w:ascii="標楷體" w:eastAsia="標楷體" w:hAnsi="標楷體" w:cs="新細明體" w:hint="eastAsia"/>
          <w:kern w:val="0"/>
          <w:sz w:val="32"/>
          <w:szCs w:val="32"/>
          <w:u w:val="single"/>
          <w:bdr w:val="none" w:sz="0" w:space="0" w:color="auto" w:frame="1"/>
        </w:rPr>
        <w:t>ov.tw/wSite/mp?mp=8</w:t>
      </w:r>
      <w:r w:rsidR="00580179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)</w:t>
      </w:r>
      <w:r w:rsidR="00350CB7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「預約服務」項下網路報名，</w:t>
      </w:r>
      <w:r w:rsidR="00580179" w:rsidRPr="00667588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探索館地址：</w:t>
      </w:r>
      <w:r w:rsidR="00855283">
        <w:rPr>
          <w:rFonts w:ascii="標楷體" w:eastAsia="標楷體" w:hAnsi="標楷體" w:cs="新細明體" w:hint="eastAsia"/>
          <w:kern w:val="0"/>
          <w:sz w:val="32"/>
          <w:szCs w:val="32"/>
          <w:u w:val="single"/>
          <w:bdr w:val="none" w:sz="0" w:space="0" w:color="auto" w:frame="1"/>
        </w:rPr>
        <w:t>花蓮市忠義二街9</w:t>
      </w:r>
      <w:r w:rsidR="00580179" w:rsidRPr="00667588">
        <w:rPr>
          <w:rFonts w:ascii="標楷體" w:eastAsia="標楷體" w:hAnsi="標楷體" w:cs="新細明體" w:hint="eastAsia"/>
          <w:kern w:val="0"/>
          <w:sz w:val="32"/>
          <w:szCs w:val="32"/>
          <w:u w:val="single"/>
          <w:bdr w:val="none" w:sz="0" w:space="0" w:color="auto" w:frame="1"/>
        </w:rPr>
        <w:t>號(東側門)</w:t>
      </w:r>
      <w:r w:rsidR="00855283">
        <w:rPr>
          <w:rFonts w:ascii="標楷體" w:eastAsia="標楷體" w:hAnsi="標楷體" w:cs="新細明體" w:hint="eastAsia"/>
          <w:kern w:val="0"/>
          <w:sz w:val="32"/>
          <w:szCs w:val="32"/>
          <w:u w:val="single"/>
          <w:bdr w:val="none" w:sz="0" w:space="0" w:color="auto" w:frame="1"/>
        </w:rPr>
        <w:t>。</w:t>
      </w:r>
    </w:p>
    <w:p w:rsidR="002B41DC" w:rsidRPr="006870E6" w:rsidRDefault="002B41DC" w:rsidP="000B6A0A">
      <w:pPr>
        <w:spacing w:line="0" w:lineRule="atLeast"/>
        <w:jc w:val="both"/>
        <w:textAlignment w:val="baseline"/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</w:pPr>
    </w:p>
    <w:p w:rsidR="00682D83" w:rsidRPr="000B6A0A" w:rsidRDefault="00682D83" w:rsidP="00F27581">
      <w:pPr>
        <w:spacing w:line="0" w:lineRule="atLeast"/>
        <w:textAlignment w:val="baseline"/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</w:pPr>
      <w:r w:rsidRPr="000B6A0A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標準檢驗局花蓮分局發言人：饒副分局長玉珍</w:t>
      </w:r>
    </w:p>
    <w:p w:rsidR="00682D83" w:rsidRPr="000B6A0A" w:rsidRDefault="00682D83" w:rsidP="00F27581">
      <w:pPr>
        <w:spacing w:line="0" w:lineRule="atLeast"/>
        <w:textAlignment w:val="baseline"/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</w:pPr>
      <w:r w:rsidRPr="000B6A0A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電話：03-8221121分機602</w:t>
      </w:r>
    </w:p>
    <w:p w:rsidR="00682D83" w:rsidRPr="000B6A0A" w:rsidRDefault="00682D83" w:rsidP="00F27581">
      <w:pPr>
        <w:spacing w:line="0" w:lineRule="atLeast"/>
        <w:textAlignment w:val="baseline"/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</w:pPr>
      <w:r w:rsidRPr="000B6A0A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業務課連絡人：白課長侃如</w:t>
      </w:r>
    </w:p>
    <w:p w:rsidR="00682D83" w:rsidRDefault="00682D83" w:rsidP="00F27581">
      <w:pPr>
        <w:spacing w:line="0" w:lineRule="atLeast"/>
        <w:textAlignment w:val="baseline"/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</w:pPr>
      <w:r w:rsidRPr="000B6A0A">
        <w:rPr>
          <w:rFonts w:ascii="標楷體" w:eastAsia="標楷體" w:hAnsi="標楷體" w:cs="新細明體" w:hint="eastAsia"/>
          <w:kern w:val="0"/>
          <w:sz w:val="32"/>
          <w:szCs w:val="32"/>
          <w:bdr w:val="none" w:sz="0" w:space="0" w:color="auto" w:frame="1"/>
        </w:rPr>
        <w:t>電話：03-8221121分機650</w:t>
      </w:r>
    </w:p>
    <w:tbl>
      <w:tblPr>
        <w:tblStyle w:val="a9"/>
        <w:tblW w:w="10485" w:type="dxa"/>
        <w:tblBorders>
          <w:top w:val="single" w:sz="18" w:space="0" w:color="auto"/>
          <w:left w:val="single" w:sz="18" w:space="0" w:color="auto"/>
          <w:bottom w:val="single" w:sz="18" w:space="0" w:color="auto"/>
          <w:right w:val="single" w:sz="18" w:space="0" w:color="auto"/>
          <w:insideH w:val="single" w:sz="8" w:space="0" w:color="auto"/>
          <w:insideV w:val="single" w:sz="18" w:space="0" w:color="auto"/>
        </w:tblBorders>
        <w:tblLook w:val="04A0" w:firstRow="1" w:lastRow="0" w:firstColumn="1" w:lastColumn="0" w:noHBand="0" w:noVBand="1"/>
      </w:tblPr>
      <w:tblGrid>
        <w:gridCol w:w="10686"/>
      </w:tblGrid>
      <w:tr w:rsidR="00D17041" w:rsidTr="00240821">
        <w:tc>
          <w:tcPr>
            <w:tcW w:w="10485" w:type="dxa"/>
          </w:tcPr>
          <w:p w:rsidR="00D17041" w:rsidRDefault="00AE0ED4" w:rsidP="002B41DC">
            <w:pPr>
              <w:spacing w:line="0" w:lineRule="atLeast"/>
              <w:jc w:val="both"/>
              <w:textAlignment w:val="baseline"/>
              <w:rPr>
                <w:rFonts w:ascii="標楷體" w:eastAsia="標楷體" w:hAnsi="標楷體" w:cs="新細明體"/>
                <w:kern w:val="0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bdr w:val="none" w:sz="0" w:space="0" w:color="auto" w:frame="1"/>
              </w:rPr>
              <w:lastRenderedPageBreak/>
              <w:t>參考照片:</w:t>
            </w:r>
          </w:p>
        </w:tc>
      </w:tr>
      <w:tr w:rsidR="00D17041" w:rsidTr="00240821">
        <w:tc>
          <w:tcPr>
            <w:tcW w:w="10485" w:type="dxa"/>
          </w:tcPr>
          <w:p w:rsidR="00D17041" w:rsidRDefault="00EA560B" w:rsidP="00B102E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  <w:bdr w:val="none" w:sz="0" w:space="0" w:color="auto" w:frame="1"/>
              </w:rPr>
              <w:drawing>
                <wp:inline distT="0" distB="0" distL="0" distR="0">
                  <wp:extent cx="5120313" cy="3840480"/>
                  <wp:effectExtent l="0" t="0" r="4445" b="7620"/>
                  <wp:docPr id="8" name="圖片 8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G-1118.jpg"/>
                          <pic:cNvPicPr/>
                        </pic:nvPicPr>
                        <pic:blipFill>
                          <a:blip r:embed="rId7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25248" cy="384418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02EF" w:rsidRDefault="00EA560B" w:rsidP="00B102E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bdr w:val="none" w:sz="0" w:space="0" w:color="auto" w:frame="1"/>
              </w:rPr>
              <w:t>太陽能：太陽板原理操作</w:t>
            </w:r>
          </w:p>
        </w:tc>
      </w:tr>
      <w:tr w:rsidR="00D17041" w:rsidTr="00240821">
        <w:tc>
          <w:tcPr>
            <w:tcW w:w="10485" w:type="dxa"/>
          </w:tcPr>
          <w:p w:rsidR="00D17041" w:rsidRDefault="00B102EF" w:rsidP="00B102E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  <w:bdr w:val="none" w:sz="0" w:space="0" w:color="auto" w:frame="1"/>
              </w:rPr>
              <w:drawing>
                <wp:inline distT="0" distB="0" distL="0" distR="0">
                  <wp:extent cx="5186477" cy="3888123"/>
                  <wp:effectExtent l="0" t="0" r="0" b="0"/>
                  <wp:docPr id="2" name="圖片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" name="參觀照片_5.jpg"/>
                          <pic:cNvPicPr/>
                        </pic:nvPicPr>
                        <pic:blipFill>
                          <a:blip r:embed="rId8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186477" cy="3888123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60B" w:rsidRDefault="00EA560B" w:rsidP="00B102E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bdr w:val="none" w:sz="0" w:space="0" w:color="auto" w:frame="1"/>
              </w:rPr>
              <w:t>海洋能：深層海水館3D-V</w:t>
            </w:r>
            <w:r>
              <w:rPr>
                <w:rFonts w:ascii="標楷體" w:eastAsia="標楷體" w:hAnsi="標楷體" w:cs="新細明體"/>
                <w:kern w:val="0"/>
                <w:sz w:val="32"/>
                <w:szCs w:val="32"/>
                <w:bdr w:val="none" w:sz="0" w:space="0" w:color="auto" w:frame="1"/>
              </w:rPr>
              <w:t>R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bdr w:val="none" w:sz="0" w:space="0" w:color="auto" w:frame="1"/>
              </w:rPr>
              <w:t>潛艇體驗</w:t>
            </w:r>
          </w:p>
        </w:tc>
      </w:tr>
      <w:tr w:rsidR="00D17041" w:rsidTr="00240821">
        <w:tc>
          <w:tcPr>
            <w:tcW w:w="10485" w:type="dxa"/>
          </w:tcPr>
          <w:p w:rsidR="00D17041" w:rsidRDefault="00E9472E" w:rsidP="00B102E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  <w:bdr w:val="none" w:sz="0" w:space="0" w:color="auto" w:frame="1"/>
              </w:rPr>
              <w:lastRenderedPageBreak/>
              <w:drawing>
                <wp:inline distT="0" distB="0" distL="0" distR="0">
                  <wp:extent cx="4675495" cy="3774643"/>
                  <wp:effectExtent l="0" t="0" r="0" b="0"/>
                  <wp:docPr id="1" name="圖片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洋流發電.jpg"/>
                          <pic:cNvPicPr/>
                        </pic:nvPicPr>
                        <pic:blipFill>
                          <a:blip r:embed="rId9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731462" cy="38198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B102EF" w:rsidRDefault="00E9472E" w:rsidP="00E9472E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bdr w:val="none" w:sz="0" w:space="0" w:color="auto" w:frame="1"/>
              </w:rPr>
              <w:t>海洋</w:t>
            </w:r>
            <w:r w:rsidR="00EA560B"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bdr w:val="none" w:sz="0" w:space="0" w:color="auto" w:frame="1"/>
              </w:rPr>
              <w:t>能：</w:t>
            </w: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bdr w:val="none" w:sz="0" w:space="0" w:color="auto" w:frame="1"/>
              </w:rPr>
              <w:t>洋流發電</w:t>
            </w:r>
          </w:p>
        </w:tc>
      </w:tr>
      <w:tr w:rsidR="00D17041" w:rsidTr="00240821">
        <w:tc>
          <w:tcPr>
            <w:tcW w:w="10485" w:type="dxa"/>
          </w:tcPr>
          <w:p w:rsidR="00D17041" w:rsidRDefault="00EA560B" w:rsidP="00B102E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  <w:bdr w:val="none" w:sz="0" w:space="0" w:color="auto" w:frame="1"/>
              </w:rPr>
              <w:drawing>
                <wp:inline distT="0" distB="0" distL="0" distR="0" wp14:anchorId="3703C397" wp14:editId="267355BE">
                  <wp:extent cx="4593590" cy="5354726"/>
                  <wp:effectExtent l="0" t="0" r="0" b="0"/>
                  <wp:docPr id="7" name="圖片 7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7" name="參觀照片_4.jpg"/>
                          <pic:cNvPicPr/>
                        </pic:nvPicPr>
                        <pic:blipFill>
                          <a:blip r:embed="rId10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4627648" cy="5394427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60B" w:rsidRDefault="00EA560B" w:rsidP="00B102E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bdr w:val="none" w:sz="0" w:space="0" w:color="auto" w:frame="1"/>
              </w:rPr>
              <w:t>風能：垂直式風力發電機</w:t>
            </w:r>
          </w:p>
        </w:tc>
      </w:tr>
      <w:tr w:rsidR="00E9472E" w:rsidTr="00240821">
        <w:tc>
          <w:tcPr>
            <w:tcW w:w="10485" w:type="dxa"/>
          </w:tcPr>
          <w:p w:rsidR="00E9472E" w:rsidRDefault="00E9472E" w:rsidP="00B102E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  <w:bdr w:val="none" w:sz="0" w:space="0" w:color="auto" w:frame="1"/>
              </w:rPr>
              <w:lastRenderedPageBreak/>
              <w:drawing>
                <wp:inline distT="0" distB="0" distL="0" distR="0">
                  <wp:extent cx="5400378" cy="4359859"/>
                  <wp:effectExtent l="0" t="0" r="0" b="3175"/>
                  <wp:docPr id="4" name="圖片 4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4" name="水利發電.jpg"/>
                          <pic:cNvPicPr/>
                        </pic:nvPicPr>
                        <pic:blipFill>
                          <a:blip r:embed="rId1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55585" cy="4404429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9472E" w:rsidRDefault="00E9472E" w:rsidP="00B102E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標楷體" w:eastAsia="標楷體" w:hAnsi="標楷體" w:cs="新細明體" w:hint="eastAsia"/>
                <w:noProof/>
                <w:kern w:val="0"/>
                <w:sz w:val="32"/>
                <w:szCs w:val="32"/>
                <w:bdr w:val="none" w:sz="0" w:space="0" w:color="auto" w:frame="1"/>
              </w:rPr>
              <w:t>水利能</w:t>
            </w:r>
          </w:p>
        </w:tc>
      </w:tr>
      <w:tr w:rsidR="00D17041" w:rsidTr="00240821">
        <w:tc>
          <w:tcPr>
            <w:tcW w:w="10485" w:type="dxa"/>
          </w:tcPr>
          <w:p w:rsidR="00D17041" w:rsidRDefault="00117C23" w:rsidP="00B102E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  <w:bdr w:val="none" w:sz="0" w:space="0" w:color="auto" w:frame="1"/>
              </w:rPr>
              <w:drawing>
                <wp:inline distT="0" distB="0" distL="0" distR="0">
                  <wp:extent cx="5427878" cy="4071168"/>
                  <wp:effectExtent l="0" t="0" r="1905" b="5715"/>
                  <wp:docPr id="5" name="圖片 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5" name="IMG-1099.jpg"/>
                          <pic:cNvPicPr/>
                        </pic:nvPicPr>
                        <pic:blipFill>
                          <a:blip r:embed="rId12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428744" cy="4071818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EA560B" w:rsidRDefault="00EA560B" w:rsidP="00B102E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新細明體"/>
                <w:kern w:val="0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標楷體" w:eastAsia="標楷體" w:hAnsi="標楷體" w:cs="新細明體" w:hint="eastAsia"/>
                <w:kern w:val="0"/>
                <w:sz w:val="32"/>
                <w:szCs w:val="32"/>
                <w:bdr w:val="none" w:sz="0" w:space="0" w:color="auto" w:frame="1"/>
              </w:rPr>
              <w:t>度量生活走廊</w:t>
            </w:r>
          </w:p>
        </w:tc>
      </w:tr>
      <w:tr w:rsidR="007C32ED" w:rsidTr="00240821">
        <w:tc>
          <w:tcPr>
            <w:tcW w:w="10485" w:type="dxa"/>
          </w:tcPr>
          <w:p w:rsidR="007C32ED" w:rsidRDefault="007C32ED" w:rsidP="00B102E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  <w:bdr w:val="none" w:sz="0" w:space="0" w:color="auto" w:frame="1"/>
              </w:rPr>
              <w:lastRenderedPageBreak/>
              <w:drawing>
                <wp:inline distT="0" distB="0" distL="0" distR="0">
                  <wp:extent cx="6645910" cy="4030980"/>
                  <wp:effectExtent l="0" t="0" r="2540" b="7620"/>
                  <wp:docPr id="9" name="圖片 9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9" name="綠能教育推廣.jpg"/>
                          <pic:cNvPicPr/>
                        </pic:nvPicPr>
                        <pic:blipFill>
                          <a:blip r:embed="rId13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6645910" cy="4030980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:rsidR="007C32ED" w:rsidRDefault="007C32ED" w:rsidP="00B102EF">
            <w:pPr>
              <w:spacing w:line="0" w:lineRule="atLeast"/>
              <w:jc w:val="center"/>
              <w:textAlignment w:val="baseline"/>
              <w:rPr>
                <w:rFonts w:ascii="標楷體" w:eastAsia="標楷體" w:hAnsi="標楷體" w:cs="新細明體"/>
                <w:noProof/>
                <w:kern w:val="0"/>
                <w:sz w:val="32"/>
                <w:szCs w:val="32"/>
                <w:bdr w:val="none" w:sz="0" w:space="0" w:color="auto" w:frame="1"/>
              </w:rPr>
            </w:pPr>
            <w:r>
              <w:rPr>
                <w:rFonts w:ascii="標楷體" w:eastAsia="標楷體" w:hAnsi="標楷體" w:cs="新細明體" w:hint="eastAsia"/>
                <w:noProof/>
                <w:kern w:val="0"/>
                <w:sz w:val="32"/>
                <w:szCs w:val="32"/>
                <w:bdr w:val="none" w:sz="0" w:space="0" w:color="auto" w:frame="1"/>
              </w:rPr>
              <w:t>綠能教育推廣</w:t>
            </w:r>
          </w:p>
        </w:tc>
      </w:tr>
    </w:tbl>
    <w:p w:rsidR="00D17041" w:rsidRPr="000B6A0A" w:rsidRDefault="00D17041" w:rsidP="002B41DC">
      <w:pPr>
        <w:spacing w:line="0" w:lineRule="atLeast"/>
        <w:jc w:val="both"/>
        <w:textAlignment w:val="baseline"/>
        <w:rPr>
          <w:rFonts w:ascii="標楷體" w:eastAsia="標楷體" w:hAnsi="標楷體" w:cs="新細明體"/>
          <w:kern w:val="0"/>
          <w:sz w:val="32"/>
          <w:szCs w:val="32"/>
          <w:bdr w:val="none" w:sz="0" w:space="0" w:color="auto" w:frame="1"/>
        </w:rPr>
      </w:pPr>
    </w:p>
    <w:sectPr w:rsidR="00D17041" w:rsidRPr="000B6A0A" w:rsidSect="000B6A0A">
      <w:pgSz w:w="11906" w:h="16838"/>
      <w:pgMar w:top="720" w:right="720" w:bottom="720" w:left="72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A0C30" w:rsidRDefault="000A0C30" w:rsidP="00BF4219">
      <w:r>
        <w:separator/>
      </w:r>
    </w:p>
  </w:endnote>
  <w:endnote w:type="continuationSeparator" w:id="0">
    <w:p w:rsidR="000A0C30" w:rsidRDefault="000A0C30" w:rsidP="00BF4219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Helvetica">
    <w:panose1 w:val="020B0504020202020204"/>
    <w:charset w:val="00"/>
    <w:family w:val="swiss"/>
    <w:notTrueType/>
    <w:pitch w:val="variable"/>
    <w:sig w:usb0="00000003" w:usb1="00000000" w:usb2="00000000" w:usb3="00000000" w:csb0="00000001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A0C30" w:rsidRDefault="000A0C30" w:rsidP="00BF4219">
      <w:r>
        <w:separator/>
      </w:r>
    </w:p>
  </w:footnote>
  <w:footnote w:type="continuationSeparator" w:id="0">
    <w:p w:rsidR="000A0C30" w:rsidRDefault="000A0C30" w:rsidP="00BF4219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40"/>
  <w:bordersDoNotSurroundHeader/>
  <w:bordersDoNotSurroundFooter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A3702"/>
    <w:rsid w:val="000A0C30"/>
    <w:rsid w:val="000B4359"/>
    <w:rsid w:val="000B6A0A"/>
    <w:rsid w:val="00117C23"/>
    <w:rsid w:val="00134E87"/>
    <w:rsid w:val="001530EE"/>
    <w:rsid w:val="0019303C"/>
    <w:rsid w:val="001A11E0"/>
    <w:rsid w:val="0021348F"/>
    <w:rsid w:val="00240821"/>
    <w:rsid w:val="002B41DC"/>
    <w:rsid w:val="00350CB7"/>
    <w:rsid w:val="00352990"/>
    <w:rsid w:val="003A6528"/>
    <w:rsid w:val="00407FAA"/>
    <w:rsid w:val="004E7449"/>
    <w:rsid w:val="004E76CC"/>
    <w:rsid w:val="00520386"/>
    <w:rsid w:val="00580179"/>
    <w:rsid w:val="0060195C"/>
    <w:rsid w:val="0061050B"/>
    <w:rsid w:val="00667588"/>
    <w:rsid w:val="00682D83"/>
    <w:rsid w:val="006870E6"/>
    <w:rsid w:val="00693D9C"/>
    <w:rsid w:val="00732184"/>
    <w:rsid w:val="00776B7C"/>
    <w:rsid w:val="0079124D"/>
    <w:rsid w:val="007C32ED"/>
    <w:rsid w:val="007C3883"/>
    <w:rsid w:val="008359B1"/>
    <w:rsid w:val="008412E2"/>
    <w:rsid w:val="00855283"/>
    <w:rsid w:val="008860E4"/>
    <w:rsid w:val="009C37AA"/>
    <w:rsid w:val="00A24346"/>
    <w:rsid w:val="00A5317F"/>
    <w:rsid w:val="00A5605D"/>
    <w:rsid w:val="00AA3702"/>
    <w:rsid w:val="00AE0ED4"/>
    <w:rsid w:val="00B102EF"/>
    <w:rsid w:val="00B743FF"/>
    <w:rsid w:val="00BE6AC0"/>
    <w:rsid w:val="00BF4219"/>
    <w:rsid w:val="00CE3876"/>
    <w:rsid w:val="00D17041"/>
    <w:rsid w:val="00D37E7C"/>
    <w:rsid w:val="00D636AE"/>
    <w:rsid w:val="00E05BBC"/>
    <w:rsid w:val="00E56860"/>
    <w:rsid w:val="00E608A9"/>
    <w:rsid w:val="00E7540E"/>
    <w:rsid w:val="00E9472E"/>
    <w:rsid w:val="00EA27F5"/>
    <w:rsid w:val="00EA560B"/>
    <w:rsid w:val="00ED4B53"/>
    <w:rsid w:val="00F16CB7"/>
    <w:rsid w:val="00F27581"/>
    <w:rsid w:val="00F4527C"/>
    <w:rsid w:val="00FA3A28"/>
    <w:rsid w:val="00FD00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4:docId w14:val="70101BE6"/>
  <w15:docId w15:val="{A5EC331E-F076-47B7-9C14-330C83FA41F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EastAsia" w:hAnsiTheme="minorHAnsi" w:cstheme="minorBidi"/>
        <w:kern w:val="2"/>
        <w:sz w:val="24"/>
        <w:szCs w:val="22"/>
        <w:lang w:val="en-US" w:eastAsia="zh-TW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unhideWhenUsed/>
    <w:rsid w:val="00BF42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4">
    <w:name w:val="頁首 字元"/>
    <w:basedOn w:val="a0"/>
    <w:link w:val="a3"/>
    <w:uiPriority w:val="99"/>
    <w:rsid w:val="00BF4219"/>
    <w:rPr>
      <w:sz w:val="20"/>
      <w:szCs w:val="20"/>
    </w:rPr>
  </w:style>
  <w:style w:type="paragraph" w:styleId="a5">
    <w:name w:val="footer"/>
    <w:basedOn w:val="a"/>
    <w:link w:val="a6"/>
    <w:uiPriority w:val="99"/>
    <w:unhideWhenUsed/>
    <w:rsid w:val="00BF4219"/>
    <w:pPr>
      <w:tabs>
        <w:tab w:val="center" w:pos="4153"/>
        <w:tab w:val="right" w:pos="8306"/>
      </w:tabs>
      <w:snapToGrid w:val="0"/>
    </w:pPr>
    <w:rPr>
      <w:sz w:val="20"/>
      <w:szCs w:val="20"/>
    </w:rPr>
  </w:style>
  <w:style w:type="character" w:customStyle="1" w:styleId="a6">
    <w:name w:val="頁尾 字元"/>
    <w:basedOn w:val="a0"/>
    <w:link w:val="a5"/>
    <w:uiPriority w:val="99"/>
    <w:rsid w:val="00BF4219"/>
    <w:rPr>
      <w:sz w:val="20"/>
      <w:szCs w:val="20"/>
    </w:rPr>
  </w:style>
  <w:style w:type="character" w:styleId="a7">
    <w:name w:val="Hyperlink"/>
    <w:basedOn w:val="a0"/>
    <w:uiPriority w:val="99"/>
    <w:unhideWhenUsed/>
    <w:rsid w:val="00580179"/>
    <w:rPr>
      <w:color w:val="0000FF"/>
      <w:u w:val="single"/>
    </w:rPr>
  </w:style>
  <w:style w:type="character" w:styleId="a8">
    <w:name w:val="FollowedHyperlink"/>
    <w:basedOn w:val="a0"/>
    <w:uiPriority w:val="99"/>
    <w:semiHidden/>
    <w:unhideWhenUsed/>
    <w:rsid w:val="00580179"/>
    <w:rPr>
      <w:color w:val="954F72" w:themeColor="followedHyperlink"/>
      <w:u w:val="single"/>
    </w:rPr>
  </w:style>
  <w:style w:type="table" w:styleId="a9">
    <w:name w:val="Table Grid"/>
    <w:basedOn w:val="a1"/>
    <w:uiPriority w:val="39"/>
    <w:rsid w:val="00D17041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Balloon Text"/>
    <w:basedOn w:val="a"/>
    <w:link w:val="ab"/>
    <w:uiPriority w:val="99"/>
    <w:semiHidden/>
    <w:unhideWhenUsed/>
    <w:rsid w:val="00ED4B53"/>
    <w:rPr>
      <w:rFonts w:asciiTheme="majorHAnsi" w:eastAsiaTheme="majorEastAsia" w:hAnsiTheme="majorHAnsi" w:cstheme="majorBidi"/>
      <w:sz w:val="18"/>
      <w:szCs w:val="18"/>
    </w:rPr>
  </w:style>
  <w:style w:type="character" w:customStyle="1" w:styleId="ab">
    <w:name w:val="註解方塊文字 字元"/>
    <w:basedOn w:val="a0"/>
    <w:link w:val="aa"/>
    <w:uiPriority w:val="99"/>
    <w:semiHidden/>
    <w:rsid w:val="00ED4B53"/>
    <w:rPr>
      <w:rFonts w:asciiTheme="majorHAnsi" w:eastAsiaTheme="majorEastAsia" w:hAnsiTheme="majorHAnsi" w:cstheme="majorBid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61166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2.jpg"/><Relationship Id="rId13" Type="http://schemas.openxmlformats.org/officeDocument/2006/relationships/image" Target="media/image7.jpg"/><Relationship Id="rId3" Type="http://schemas.openxmlformats.org/officeDocument/2006/relationships/webSettings" Target="webSettings.xml"/><Relationship Id="rId7" Type="http://schemas.openxmlformats.org/officeDocument/2006/relationships/image" Target="media/image1.jpeg"/><Relationship Id="rId12" Type="http://schemas.openxmlformats.org/officeDocument/2006/relationships/image" Target="media/image6.jpeg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https://www.bs" TargetMode="External"/><Relationship Id="rId11" Type="http://schemas.openxmlformats.org/officeDocument/2006/relationships/image" Target="media/image5.jpg"/><Relationship Id="rId5" Type="http://schemas.openxmlformats.org/officeDocument/2006/relationships/endnotes" Target="endnotes.xml"/><Relationship Id="rId15" Type="http://schemas.openxmlformats.org/officeDocument/2006/relationships/theme" Target="theme/theme1.xml"/><Relationship Id="rId10" Type="http://schemas.openxmlformats.org/officeDocument/2006/relationships/image" Target="media/image4.jpg"/><Relationship Id="rId4" Type="http://schemas.openxmlformats.org/officeDocument/2006/relationships/footnotes" Target="footnotes.xml"/><Relationship Id="rId9" Type="http://schemas.openxmlformats.org/officeDocument/2006/relationships/image" Target="media/image3.jpg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5</Pages>
  <Words>163</Words>
  <Characters>932</Characters>
  <Application>Microsoft Office Word</Application>
  <DocSecurity>0</DocSecurity>
  <Lines>7</Lines>
  <Paragraphs>2</Paragraphs>
  <ScaleCrop>false</ScaleCrop>
  <Company/>
  <LinksUpToDate>false</LinksUpToDate>
  <CharactersWithSpaces>1093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白侃如</dc:creator>
  <cp:lastModifiedBy>白侃如</cp:lastModifiedBy>
  <cp:revision>7</cp:revision>
  <dcterms:created xsi:type="dcterms:W3CDTF">2022-12-13T05:51:00Z</dcterms:created>
  <dcterms:modified xsi:type="dcterms:W3CDTF">2022-12-15T01:27:00Z</dcterms:modified>
</cp:coreProperties>
</file>