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B9" w:rsidRDefault="00F735D2" w:rsidP="00F735D2">
      <w:pPr>
        <w:ind w:right="-35"/>
        <w:contextualSpacing/>
        <w:jc w:val="center"/>
        <w:rPr>
          <w:rFonts w:ascii="標楷體" w:eastAsia="標楷體" w:hAnsi="標楷體"/>
          <w:b/>
          <w:spacing w:val="-2"/>
          <w:sz w:val="32"/>
        </w:rPr>
      </w:pPr>
      <w:r w:rsidRPr="00F735D2">
        <w:rPr>
          <w:rFonts w:ascii="標楷體" w:eastAsia="標楷體" w:hAnsi="標楷體"/>
          <w:b/>
          <w:noProof/>
          <w:spacing w:val="-2"/>
          <w:sz w:val="32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267970</wp:posOffset>
                </wp:positionH>
                <wp:positionV relativeFrom="paragraph">
                  <wp:posOffset>-281940</wp:posOffset>
                </wp:positionV>
                <wp:extent cx="685800" cy="271780"/>
                <wp:effectExtent l="10795" t="13335" r="8255" b="10160"/>
                <wp:wrapNone/>
                <wp:docPr id="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35D2" w:rsidRDefault="00F735D2" w:rsidP="00F735D2">
                            <w:pPr>
                              <w:pStyle w:val="a3"/>
                              <w:spacing w:line="342" w:lineRule="exact"/>
                              <w:ind w:left="156"/>
                              <w:rPr>
                                <w:rFonts w:ascii="Times New Roman" w:eastAsia="Times New Roman"/>
                              </w:rPr>
                            </w:pPr>
                            <w:r>
                              <w:rPr>
                                <w:rFonts w:hint="eastAsia"/>
                                <w:spacing w:val="-29"/>
                              </w:rPr>
                              <w:t xml:space="preserve">附表 </w:t>
                            </w:r>
                            <w:r>
                              <w:rPr>
                                <w:rFonts w:ascii="Times New Roman" w:eastAsia="Times New Roman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1.1pt;margin-top:-22.2pt;width:54pt;height:21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" filled="f">
                <v:path arrowok="t"/>
                <v:textbox inset="0,0,0,0">
                  <w:txbxContent>
                    <w:p w:rsidR="00F735D2" w:rsidRDefault="00F735D2" w:rsidP="00F735D2">
                      <w:pPr>
                        <w:pStyle w:val="a3"/>
                        <w:spacing w:line="342" w:lineRule="exact"/>
                        <w:ind w:left="156"/>
                        <w:rPr>
                          <w:rFonts w:ascii="Times New Roman" w:eastAsia="Times New Roman"/>
                        </w:rPr>
                      </w:pPr>
                      <w:r>
                        <w:rPr>
                          <w:rFonts w:hint="eastAsia"/>
                          <w:spacing w:val="-29"/>
                        </w:rPr>
                        <w:t xml:space="preserve">附表 </w:t>
                      </w:r>
                      <w:r>
                        <w:rPr>
                          <w:rFonts w:ascii="Times New Roman" w:eastAsia="Times New Roman"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735D2">
        <w:rPr>
          <w:rFonts w:ascii="標楷體" w:eastAsia="標楷體" w:hAnsi="標楷體"/>
          <w:b/>
          <w:noProof/>
          <w:spacing w:val="-2"/>
          <w:sz w:val="3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5194300</wp:posOffset>
                </wp:positionH>
                <wp:positionV relativeFrom="page">
                  <wp:posOffset>8809355</wp:posOffset>
                </wp:positionV>
                <wp:extent cx="2098040" cy="1882775"/>
                <wp:effectExtent l="12700" t="8255" r="13335" b="13970"/>
                <wp:wrapNone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882775"/>
                        </a:xfrm>
                        <a:custGeom>
                          <a:avLst/>
                          <a:gdLst>
                            <a:gd name="T0" fmla="*/ 2097445 w 2098040"/>
                            <a:gd name="T1" fmla="*/ 0 h 1882775"/>
                            <a:gd name="T2" fmla="*/ 0 w 2098040"/>
                            <a:gd name="T3" fmla="*/ 1882279 h 1882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98040" h="1882775">
                              <a:moveTo>
                                <a:pt x="2097445" y="0"/>
                              </a:moveTo>
                              <a:lnTo>
                                <a:pt x="0" y="1882279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C1562" id="Graphic 2" o:spid="_x0000_s1026" style="position:absolute;margin-left:409pt;margin-top:693.65pt;width:165.2pt;height:148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8040,188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" path="m2097445,l,1882279e" filled="f" strokeweight=".35275mm">
                <v:stroke dashstyle="dash"/>
                <v:path arrowok="t" o:connecttype="custom" o:connectlocs="2097445,0;0,1882279" o:connectangles="0,0"/>
                <w10:wrap anchorx="page" anchory="page"/>
              </v:shape>
            </w:pict>
          </mc:Fallback>
        </mc:AlternateContent>
      </w:r>
      <w:r w:rsidR="007B39B9" w:rsidRPr="007B39B9">
        <w:rPr>
          <w:rFonts w:ascii="標楷體" w:eastAsia="標楷體" w:hAnsi="標楷體" w:hint="eastAsia"/>
          <w:b/>
          <w:spacing w:val="-2"/>
          <w:sz w:val="32"/>
        </w:rPr>
        <w:t>新北市汐止區茄苳路155號部分國有房地公開標租案</w:t>
      </w:r>
    </w:p>
    <w:p w:rsidR="00F735D2" w:rsidRPr="00F735D2" w:rsidRDefault="00F735D2" w:rsidP="00F735D2">
      <w:pPr>
        <w:ind w:right="-35"/>
        <w:contextualSpacing/>
        <w:jc w:val="center"/>
        <w:rPr>
          <w:rFonts w:ascii="標楷體" w:eastAsia="標楷體" w:hAnsi="標楷體"/>
          <w:b/>
          <w:sz w:val="32"/>
        </w:rPr>
      </w:pPr>
      <w:r w:rsidRPr="00F735D2">
        <w:rPr>
          <w:rFonts w:ascii="標楷體" w:eastAsia="標楷體" w:hAnsi="標楷體" w:hint="eastAsia"/>
          <w:b/>
          <w:spacing w:val="-2"/>
          <w:sz w:val="32"/>
        </w:rPr>
        <w:t>評選委員評分表</w:t>
      </w:r>
    </w:p>
    <w:p w:rsidR="00F735D2" w:rsidRPr="00F735D2" w:rsidRDefault="00F735D2" w:rsidP="003B3B0F">
      <w:pPr>
        <w:tabs>
          <w:tab w:val="left" w:pos="3841"/>
        </w:tabs>
        <w:spacing w:line="360" w:lineRule="exact"/>
        <w:contextualSpacing/>
        <w:rPr>
          <w:rFonts w:ascii="標楷體" w:eastAsia="標楷體" w:hAnsi="標楷體"/>
          <w:b/>
          <w:sz w:val="28"/>
        </w:rPr>
      </w:pPr>
      <w:r w:rsidRPr="00F735D2">
        <w:rPr>
          <w:rFonts w:ascii="標楷體" w:eastAsia="標楷體" w:hAnsi="標楷體" w:hint="eastAsia"/>
          <w:b/>
          <w:sz w:val="28"/>
        </w:rPr>
        <w:t>評選委員編號</w:t>
      </w:r>
      <w:r w:rsidRPr="00F735D2">
        <w:rPr>
          <w:rFonts w:ascii="標楷體" w:eastAsia="標楷體" w:hAnsi="標楷體" w:hint="eastAsia"/>
          <w:b/>
          <w:spacing w:val="-10"/>
          <w:sz w:val="28"/>
        </w:rPr>
        <w:t>：</w:t>
      </w:r>
      <w:r w:rsidRPr="00F735D2">
        <w:rPr>
          <w:rFonts w:ascii="標楷體" w:eastAsia="標楷體" w:hAnsi="標楷體"/>
          <w:b/>
          <w:sz w:val="28"/>
          <w:u w:val="thick"/>
        </w:rPr>
        <w:tab/>
      </w:r>
    </w:p>
    <w:tbl>
      <w:tblPr>
        <w:tblStyle w:val="TableNormal"/>
        <w:tblW w:w="100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0"/>
        <w:gridCol w:w="1566"/>
        <w:gridCol w:w="1552"/>
        <w:gridCol w:w="1560"/>
      </w:tblGrid>
      <w:tr w:rsidR="00F735D2" w:rsidRPr="00F735D2" w:rsidTr="0056773E">
        <w:trPr>
          <w:trHeight w:val="360"/>
        </w:trPr>
        <w:tc>
          <w:tcPr>
            <w:tcW w:w="5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hideMark/>
          </w:tcPr>
          <w:p w:rsidR="0056773E" w:rsidRDefault="0056773E" w:rsidP="00F735D2">
            <w:pPr>
              <w:pStyle w:val="TableParagraph"/>
              <w:rPr>
                <w:rFonts w:ascii="標楷體" w:eastAsia="標楷體" w:hAnsi="標楷體"/>
                <w:b/>
                <w:spacing w:val="-3"/>
                <w:sz w:val="24"/>
                <w:lang w:eastAsia="zh-TW"/>
              </w:rPr>
            </w:pPr>
          </w:p>
          <w:p w:rsidR="00F735D2" w:rsidRPr="00F735D2" w:rsidRDefault="00F735D2" w:rsidP="00F735D2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F735D2">
              <w:rPr>
                <w:rFonts w:ascii="標楷體" w:eastAsia="標楷體" w:hAnsi="標楷體" w:hint="eastAsia"/>
                <w:b/>
                <w:spacing w:val="-3"/>
                <w:sz w:val="24"/>
              </w:rPr>
              <w:t>評選項目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>
            <w:pPr>
              <w:pStyle w:val="TableParagraph"/>
              <w:spacing w:before="24" w:line="316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F735D2">
              <w:rPr>
                <w:rFonts w:ascii="標楷體" w:eastAsia="標楷體" w:hAnsi="標楷體" w:hint="eastAsia"/>
                <w:spacing w:val="-2"/>
                <w:sz w:val="28"/>
              </w:rPr>
              <w:t>廠商</w:t>
            </w:r>
            <w:r w:rsidRPr="00F735D2">
              <w:rPr>
                <w:rFonts w:ascii="標楷體" w:eastAsia="標楷體" w:hAnsi="標楷體"/>
                <w:spacing w:val="-2"/>
                <w:sz w:val="28"/>
              </w:rPr>
              <w:t>1</w:t>
            </w:r>
            <w:r w:rsidRPr="00F735D2">
              <w:rPr>
                <w:rFonts w:ascii="標楷體" w:eastAsia="標楷體" w:hAnsi="標楷體" w:hint="eastAsia"/>
                <w:spacing w:val="-2"/>
                <w:sz w:val="28"/>
              </w:rPr>
              <w:t>名稱</w:t>
            </w:r>
            <w:r w:rsidRPr="00F735D2"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>
            <w:pPr>
              <w:pStyle w:val="TableParagraph"/>
              <w:spacing w:before="24" w:line="316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F735D2">
              <w:rPr>
                <w:rFonts w:ascii="標楷體" w:eastAsia="標楷體" w:hAnsi="標楷體" w:hint="eastAsia"/>
                <w:spacing w:val="-2"/>
                <w:sz w:val="28"/>
              </w:rPr>
              <w:t>廠商</w:t>
            </w:r>
            <w:r w:rsidRPr="00F735D2">
              <w:rPr>
                <w:rFonts w:ascii="標楷體" w:eastAsia="標楷體" w:hAnsi="標楷體"/>
                <w:spacing w:val="-2"/>
                <w:sz w:val="28"/>
              </w:rPr>
              <w:t>2</w:t>
            </w:r>
            <w:r w:rsidRPr="00F735D2">
              <w:rPr>
                <w:rFonts w:ascii="標楷體" w:eastAsia="標楷體" w:hAnsi="標楷體" w:hint="eastAsia"/>
                <w:spacing w:val="-2"/>
                <w:sz w:val="28"/>
              </w:rPr>
              <w:t>名稱</w:t>
            </w:r>
            <w:r w:rsidRPr="00F735D2"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>
            <w:pPr>
              <w:pStyle w:val="TableParagraph"/>
              <w:spacing w:before="24" w:line="316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/>
                <w:spacing w:val="-2"/>
                <w:sz w:val="28"/>
              </w:rPr>
              <w:t>(</w:t>
            </w:r>
            <w:r w:rsidRPr="00F735D2">
              <w:rPr>
                <w:rFonts w:ascii="標楷體" w:eastAsia="標楷體" w:hAnsi="標楷體" w:hint="eastAsia"/>
                <w:spacing w:val="-2"/>
                <w:sz w:val="28"/>
              </w:rPr>
              <w:t>廠商</w:t>
            </w:r>
            <w:r w:rsidRPr="00F735D2">
              <w:rPr>
                <w:rFonts w:ascii="標楷體" w:eastAsia="標楷體" w:hAnsi="標楷體"/>
                <w:spacing w:val="-2"/>
                <w:sz w:val="28"/>
              </w:rPr>
              <w:t>3</w:t>
            </w:r>
            <w:r w:rsidRPr="00F735D2">
              <w:rPr>
                <w:rFonts w:ascii="標楷體" w:eastAsia="標楷體" w:hAnsi="標楷體" w:hint="eastAsia"/>
                <w:spacing w:val="-2"/>
                <w:sz w:val="28"/>
              </w:rPr>
              <w:t>名稱</w:t>
            </w:r>
            <w:r w:rsidRPr="00F735D2"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</w:tc>
      </w:tr>
      <w:tr w:rsidR="00F735D2" w:rsidRPr="00F735D2" w:rsidTr="0056773E">
        <w:trPr>
          <w:trHeight w:val="360"/>
        </w:trPr>
        <w:tc>
          <w:tcPr>
            <w:tcW w:w="5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  <w:hideMark/>
          </w:tcPr>
          <w:p w:rsidR="00F735D2" w:rsidRPr="00F735D2" w:rsidRDefault="00F735D2">
            <w:pPr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>
            <w:pPr>
              <w:pStyle w:val="TableParagraph"/>
              <w:spacing w:before="24" w:line="316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 w:hint="eastAsia"/>
                <w:spacing w:val="-5"/>
                <w:sz w:val="28"/>
              </w:rPr>
              <w:t>評分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>
            <w:pPr>
              <w:pStyle w:val="TableParagraph"/>
              <w:spacing w:before="24" w:line="316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 w:hint="eastAsia"/>
                <w:spacing w:val="-5"/>
                <w:sz w:val="28"/>
              </w:rPr>
              <w:t>評分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>
            <w:pPr>
              <w:pStyle w:val="TableParagraph"/>
              <w:spacing w:before="24" w:line="316" w:lineRule="exact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 w:hint="eastAsia"/>
                <w:spacing w:val="-5"/>
                <w:sz w:val="28"/>
              </w:rPr>
              <w:t>評分</w:t>
            </w:r>
          </w:p>
        </w:tc>
      </w:tr>
      <w:tr w:rsidR="00F735D2" w:rsidRPr="00F735D2" w:rsidTr="0056773E">
        <w:trPr>
          <w:trHeight w:val="641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 w:rsidP="00B97587">
            <w:pPr>
              <w:pStyle w:val="TableParagraph"/>
              <w:spacing w:line="260" w:lineRule="exact"/>
              <w:ind w:left="28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735D2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A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、營運團隊簡介及經營實績</w:t>
            </w:r>
            <w:r w:rsidRPr="00F735D2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(20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分</w:t>
            </w:r>
            <w:r w:rsidRPr="00F735D2">
              <w:rPr>
                <w:rFonts w:ascii="標楷體" w:eastAsia="標楷體" w:hAnsi="標楷體"/>
                <w:b/>
                <w:spacing w:val="-10"/>
                <w:sz w:val="24"/>
                <w:lang w:eastAsia="zh-TW"/>
              </w:rPr>
              <w:t>)</w:t>
            </w:r>
          </w:p>
          <w:p w:rsidR="00F735D2" w:rsidRPr="006B0D17" w:rsidRDefault="00F735D2" w:rsidP="00B97587">
            <w:pPr>
              <w:pStyle w:val="TableParagraph"/>
              <w:numPr>
                <w:ilvl w:val="0"/>
                <w:numId w:val="5"/>
              </w:numPr>
              <w:tabs>
                <w:tab w:val="left" w:pos="608"/>
              </w:tabs>
              <w:spacing w:line="260" w:lineRule="exact"/>
              <w:ind w:left="608" w:hanging="24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B0D1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負責人、資本額、營</w:t>
            </w:r>
            <w:r w:rsidRPr="006B0D1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業概況、員工人數等</w:t>
            </w:r>
          </w:p>
          <w:p w:rsidR="00F735D2" w:rsidRPr="00CC206C" w:rsidRDefault="00CC206C" w:rsidP="00B97587">
            <w:pPr>
              <w:pStyle w:val="TableParagraph"/>
              <w:numPr>
                <w:ilvl w:val="0"/>
                <w:numId w:val="5"/>
              </w:numPr>
              <w:tabs>
                <w:tab w:val="left" w:pos="608"/>
              </w:tabs>
              <w:spacing w:line="260" w:lineRule="exact"/>
              <w:ind w:left="608" w:hanging="24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相關</w:t>
            </w:r>
            <w:r w:rsidR="00F735D2" w:rsidRPr="006B0D1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經營</w:t>
            </w:r>
            <w:r w:rsidR="00F735D2" w:rsidRPr="00CC20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(或承攬相關工</w:t>
            </w:r>
            <w:r w:rsidR="00F735D2" w:rsidRPr="00CC206C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作)實績或獲獎紀錄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F735D2" w:rsidRPr="00F735D2" w:rsidTr="0056773E">
        <w:trPr>
          <w:trHeight w:val="83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F735D2" w:rsidP="00B97587">
            <w:pPr>
              <w:pStyle w:val="TableParagraph"/>
              <w:spacing w:line="260" w:lineRule="exact"/>
              <w:ind w:left="28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735D2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B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、</w:t>
            </w:r>
            <w:r w:rsidR="005026FA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試</w:t>
            </w:r>
            <w:r w:rsidR="005026FA" w:rsidRPr="005026FA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驗室品保能力</w:t>
            </w:r>
            <w:r w:rsidRPr="00F735D2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(</w:t>
            </w:r>
            <w:r w:rsidR="008577C0" w:rsidRPr="003B3B0F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1</w:t>
            </w:r>
            <w:r w:rsidR="00B54563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5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分</w:t>
            </w:r>
            <w:r w:rsidRPr="00F735D2">
              <w:rPr>
                <w:rFonts w:ascii="標楷體" w:eastAsia="標楷體" w:hAnsi="標楷體"/>
                <w:b/>
                <w:spacing w:val="-10"/>
                <w:sz w:val="24"/>
                <w:lang w:eastAsia="zh-TW"/>
              </w:rPr>
              <w:t>)</w:t>
            </w:r>
          </w:p>
          <w:p w:rsidR="005026FA" w:rsidRDefault="005026FA" w:rsidP="00B97587">
            <w:pPr>
              <w:pStyle w:val="TableParagraph"/>
              <w:numPr>
                <w:ilvl w:val="0"/>
                <w:numId w:val="8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5026FA">
              <w:rPr>
                <w:rFonts w:ascii="標楷體" w:eastAsia="標楷體" w:hAnsi="標楷體" w:hint="eastAsia"/>
                <w:sz w:val="24"/>
                <w:lang w:eastAsia="zh-TW"/>
              </w:rPr>
              <w:t>通過國內外認證機構認證</w:t>
            </w:r>
          </w:p>
          <w:p w:rsidR="005026FA" w:rsidRDefault="005026FA" w:rsidP="00B97587">
            <w:pPr>
              <w:pStyle w:val="TableParagraph"/>
              <w:numPr>
                <w:ilvl w:val="0"/>
                <w:numId w:val="8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5026FA">
              <w:rPr>
                <w:rFonts w:ascii="標楷體" w:eastAsia="標楷體" w:hAnsi="標楷體" w:hint="eastAsia"/>
                <w:sz w:val="24"/>
                <w:lang w:eastAsia="zh-TW"/>
              </w:rPr>
              <w:t>品質保證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、</w:t>
            </w:r>
            <w:r w:rsidRPr="005026FA">
              <w:rPr>
                <w:rFonts w:ascii="標楷體" w:eastAsia="標楷體" w:hAnsi="標楷體" w:hint="eastAsia"/>
                <w:sz w:val="24"/>
                <w:lang w:eastAsia="zh-TW"/>
              </w:rPr>
              <w:t>管理系統</w:t>
            </w:r>
          </w:p>
          <w:p w:rsidR="005026FA" w:rsidRPr="0056773E" w:rsidRDefault="005026FA" w:rsidP="00B97587">
            <w:pPr>
              <w:pStyle w:val="TableParagraph"/>
              <w:numPr>
                <w:ilvl w:val="0"/>
                <w:numId w:val="8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5026FA">
              <w:rPr>
                <w:rFonts w:ascii="標楷體" w:eastAsia="標楷體" w:hAnsi="標楷體" w:hint="eastAsia"/>
                <w:sz w:val="24"/>
                <w:lang w:eastAsia="zh-TW"/>
              </w:rPr>
              <w:t>實驗室比對或能力試驗紀錄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F735D2" w:rsidRPr="00F735D2" w:rsidTr="003B3B0F">
        <w:trPr>
          <w:trHeight w:val="744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35D2" w:rsidRPr="00F735D2" w:rsidRDefault="00F735D2" w:rsidP="00B97587">
            <w:pPr>
              <w:pStyle w:val="TableParagraph"/>
              <w:spacing w:line="260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F735D2">
              <w:rPr>
                <w:rFonts w:ascii="標楷體" w:eastAsia="標楷體" w:hAnsi="標楷體"/>
                <w:b/>
                <w:spacing w:val="-2"/>
                <w:sz w:val="24"/>
              </w:rPr>
              <w:t>C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</w:rPr>
              <w:t>、營</w:t>
            </w:r>
            <w:r w:rsidR="008577C0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運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</w:rPr>
              <w:t>計畫</w:t>
            </w:r>
            <w:r w:rsidRPr="00F735D2">
              <w:rPr>
                <w:rFonts w:ascii="標楷體" w:eastAsia="標楷體" w:hAnsi="標楷體"/>
                <w:b/>
                <w:spacing w:val="-2"/>
                <w:sz w:val="24"/>
              </w:rPr>
              <w:t>(</w:t>
            </w:r>
            <w:r w:rsidR="00B54563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40</w:t>
            </w:r>
            <w:r w:rsidRPr="00F735D2">
              <w:rPr>
                <w:rFonts w:ascii="標楷體" w:eastAsia="標楷體" w:hAnsi="標楷體" w:hint="eastAsia"/>
                <w:b/>
                <w:spacing w:val="-2"/>
                <w:sz w:val="24"/>
              </w:rPr>
              <w:t>分</w:t>
            </w:r>
            <w:r w:rsidRPr="00F735D2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  <w:p w:rsidR="00F735D2" w:rsidRPr="00F735D2" w:rsidRDefault="00B54563" w:rsidP="00B97587">
            <w:pPr>
              <w:pStyle w:val="TableParagraph"/>
              <w:numPr>
                <w:ilvl w:val="0"/>
                <w:numId w:val="9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經營</w:t>
            </w:r>
            <w:r w:rsidR="0081149F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目</w:t>
            </w:r>
            <w:r w:rsidR="003B3B0F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的</w:t>
            </w:r>
            <w:r w:rsidR="0081149F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、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經</w:t>
            </w:r>
            <w:r w:rsidR="0081149F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營項目、營運方式</w:t>
            </w:r>
            <w:r w:rsidR="00F735D2" w:rsidRPr="00F735D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與人</w:t>
            </w:r>
            <w:r w:rsidR="00F735D2" w:rsidRPr="008577C0">
              <w:rPr>
                <w:rFonts w:ascii="標楷體" w:eastAsia="標楷體" w:hAnsi="標楷體" w:hint="eastAsia"/>
                <w:sz w:val="24"/>
                <w:lang w:eastAsia="zh-TW"/>
              </w:rPr>
              <w:t>力配置</w:t>
            </w:r>
          </w:p>
          <w:p w:rsidR="003B3B0F" w:rsidRPr="003B3B0F" w:rsidRDefault="003B3B0F" w:rsidP="00B97587">
            <w:pPr>
              <w:pStyle w:val="TableParagraph"/>
              <w:numPr>
                <w:ilvl w:val="0"/>
                <w:numId w:val="9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B3B0F">
              <w:rPr>
                <w:rFonts w:ascii="標楷體" w:eastAsia="標楷體" w:hAnsi="標楷體"/>
                <w:sz w:val="24"/>
                <w:lang w:eastAsia="zh-TW"/>
              </w:rPr>
              <w:t>配合</w:t>
            </w:r>
            <w:r w:rsidR="00B54563">
              <w:rPr>
                <w:rFonts w:ascii="標楷體" w:eastAsia="標楷體" w:hAnsi="標楷體" w:hint="eastAsia"/>
                <w:sz w:val="24"/>
                <w:lang w:eastAsia="zh-TW"/>
              </w:rPr>
              <w:t>政府政策執行</w:t>
            </w:r>
            <w:r w:rsidRPr="003B3B0F">
              <w:rPr>
                <w:rFonts w:ascii="標楷體" w:eastAsia="標楷體" w:hAnsi="標楷體"/>
                <w:sz w:val="24"/>
                <w:lang w:eastAsia="zh-TW"/>
              </w:rPr>
              <w:t>檢測驗證</w:t>
            </w:r>
            <w:r w:rsidR="00B54563">
              <w:rPr>
                <w:rFonts w:ascii="標楷體" w:eastAsia="標楷體" w:hAnsi="標楷體" w:hint="eastAsia"/>
                <w:sz w:val="24"/>
                <w:lang w:eastAsia="zh-TW"/>
              </w:rPr>
              <w:t>任務</w:t>
            </w:r>
          </w:p>
          <w:p w:rsidR="003B3B0F" w:rsidRPr="003B3B0F" w:rsidRDefault="003B3B0F" w:rsidP="00B97587">
            <w:pPr>
              <w:pStyle w:val="TableParagraph"/>
              <w:numPr>
                <w:ilvl w:val="0"/>
                <w:numId w:val="9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B3B0F">
              <w:rPr>
                <w:rFonts w:ascii="標楷體" w:eastAsia="標楷體" w:hAnsi="標楷體"/>
                <w:sz w:val="24"/>
                <w:lang w:eastAsia="zh-TW"/>
              </w:rPr>
              <w:t>社會貢獻</w:t>
            </w:r>
          </w:p>
          <w:p w:rsidR="003B3B0F" w:rsidRPr="003B3B0F" w:rsidRDefault="003B3B0F" w:rsidP="00B97587">
            <w:pPr>
              <w:pStyle w:val="TableParagraph"/>
              <w:numPr>
                <w:ilvl w:val="0"/>
                <w:numId w:val="9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B3B0F">
              <w:rPr>
                <w:rFonts w:ascii="標楷體" w:eastAsia="標楷體" w:hAnsi="標楷體"/>
                <w:sz w:val="24"/>
                <w:lang w:eastAsia="zh-TW"/>
              </w:rPr>
              <w:t>創新加值</w:t>
            </w:r>
          </w:p>
          <w:p w:rsidR="003B3B0F" w:rsidRPr="005026FA" w:rsidRDefault="003B3B0F" w:rsidP="00B97587">
            <w:pPr>
              <w:pStyle w:val="TableParagraph"/>
              <w:numPr>
                <w:ilvl w:val="0"/>
                <w:numId w:val="9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B3B0F">
              <w:rPr>
                <w:rFonts w:ascii="標楷體" w:eastAsia="標楷體" w:hAnsi="標楷體"/>
                <w:sz w:val="24"/>
                <w:lang w:eastAsia="zh-TW"/>
              </w:rPr>
              <w:t>保護消費權益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F735D2" w:rsidRPr="00F735D2" w:rsidTr="00F735D2">
        <w:trPr>
          <w:trHeight w:val="953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D2" w:rsidRPr="00F735D2" w:rsidRDefault="008D68D4" w:rsidP="00B97587">
            <w:pPr>
              <w:pStyle w:val="TableParagraph"/>
              <w:spacing w:line="260" w:lineRule="exact"/>
              <w:ind w:left="28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D</w:t>
            </w:r>
            <w:r w:rsidR="00F735D2"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、租金</w:t>
            </w:r>
            <w:r w:rsidR="00F735D2" w:rsidRPr="00F735D2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(</w:t>
            </w:r>
            <w:r w:rsidR="008577C0" w:rsidRPr="003B3B0F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2</w:t>
            </w:r>
            <w:r w:rsidR="005026FA" w:rsidRPr="003B3B0F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0</w:t>
            </w:r>
            <w:r w:rsidR="00F735D2"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分</w:t>
            </w:r>
            <w:r w:rsidR="00F735D2" w:rsidRPr="00F735D2">
              <w:rPr>
                <w:rFonts w:ascii="標楷體" w:eastAsia="標楷體" w:hAnsi="標楷體"/>
                <w:b/>
                <w:spacing w:val="-10"/>
                <w:sz w:val="24"/>
                <w:lang w:eastAsia="zh-TW"/>
              </w:rPr>
              <w:t>)</w:t>
            </w:r>
          </w:p>
          <w:p w:rsidR="00F735D2" w:rsidRPr="00F735D2" w:rsidRDefault="00F735D2" w:rsidP="00B97587">
            <w:pPr>
              <w:pStyle w:val="TableParagraph"/>
              <w:numPr>
                <w:ilvl w:val="0"/>
                <w:numId w:val="11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</w:rPr>
            </w:pPr>
            <w:r w:rsidRPr="00F735D2">
              <w:rPr>
                <w:rFonts w:ascii="標楷體" w:eastAsia="標楷體" w:hAnsi="標楷體" w:hint="eastAsia"/>
                <w:sz w:val="24"/>
              </w:rPr>
              <w:t>租金(最低為</w:t>
            </w:r>
            <w:r w:rsidR="007B39B9" w:rsidRPr="007B39B9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36</w:t>
            </w:r>
            <w:r w:rsidRPr="007B39B9">
              <w:rPr>
                <w:rFonts w:ascii="標楷體" w:eastAsia="標楷體" w:hAnsi="標楷體" w:hint="eastAsia"/>
                <w:color w:val="FF0000"/>
                <w:spacing w:val="-2"/>
                <w:sz w:val="24"/>
              </w:rPr>
              <w:t>萬元/</w:t>
            </w:r>
            <w:r w:rsidRPr="007B39B9">
              <w:rPr>
                <w:rFonts w:ascii="標楷體" w:eastAsia="標楷體" w:hAnsi="標楷體" w:hint="eastAsia"/>
                <w:color w:val="FF0000"/>
                <w:spacing w:val="-2"/>
                <w:sz w:val="24"/>
                <w:lang w:eastAsia="zh-TW"/>
              </w:rPr>
              <w:t>年</w:t>
            </w:r>
            <w:r w:rsidRPr="00F735D2">
              <w:rPr>
                <w:rFonts w:ascii="標楷體" w:eastAsia="標楷體" w:hAnsi="標楷體" w:hint="eastAsia"/>
                <w:spacing w:val="-2"/>
                <w:sz w:val="24"/>
              </w:rPr>
              <w:t>)</w:t>
            </w:r>
          </w:p>
          <w:p w:rsidR="005B043B" w:rsidRPr="005B043B" w:rsidRDefault="005B043B" w:rsidP="00B97587">
            <w:pPr>
              <w:pStyle w:val="TableParagraph"/>
              <w:numPr>
                <w:ilvl w:val="0"/>
                <w:numId w:val="11"/>
              </w:numPr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5B043B">
              <w:rPr>
                <w:rFonts w:ascii="標楷體" w:eastAsia="標楷體" w:hAnsi="標楷體"/>
                <w:sz w:val="24"/>
                <w:lang w:eastAsia="zh-TW"/>
              </w:rPr>
              <w:t>分數計算</w:t>
            </w:r>
            <w:r w:rsidRPr="005B043B">
              <w:rPr>
                <w:rFonts w:ascii="標楷體" w:eastAsia="標楷體" w:hAnsi="標楷體" w:hint="eastAsia"/>
                <w:sz w:val="24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(標租金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>-</w:t>
            </w:r>
            <w:r w:rsidR="007B39B9" w:rsidRPr="007B39B9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36</w:t>
            </w:r>
            <w:r w:rsidR="004D6518" w:rsidRPr="007B39B9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萬元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>)</w:t>
            </w:r>
            <w:r w:rsidR="007B39B9">
              <w:rPr>
                <w:rFonts w:ascii="標楷體" w:eastAsia="標楷體" w:hAnsi="標楷體" w:hint="eastAsia"/>
                <w:sz w:val="24"/>
                <w:lang w:eastAsia="zh-TW"/>
              </w:rPr>
              <w:t>/</w:t>
            </w:r>
            <w:r w:rsidR="007B39B9" w:rsidRPr="007B39B9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36</w:t>
            </w:r>
            <w:r w:rsidRPr="007B39B9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萬元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=租金成數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4E627A">
              <w:rPr>
                <w:rFonts w:ascii="標楷體" w:eastAsia="標楷體" w:hAnsi="標楷體" w:hint="eastAsia"/>
                <w:sz w:val="24"/>
                <w:lang w:eastAsia="zh-TW"/>
              </w:rPr>
              <w:t>x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 xml:space="preserve"> 100%</w:t>
            </w:r>
            <w:r w:rsidR="0056773E">
              <w:rPr>
                <w:rFonts w:ascii="標楷體" w:eastAsia="標楷體" w:hAnsi="標楷體" w:hint="eastAsia"/>
                <w:sz w:val="24"/>
                <w:lang w:eastAsia="zh-TW"/>
              </w:rPr>
              <w:t>；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以百分比取2位小數</w:t>
            </w:r>
            <w:r w:rsidR="0056773E">
              <w:rPr>
                <w:rFonts w:ascii="標楷體" w:eastAsia="標楷體" w:hAnsi="標楷體" w:hint="eastAsia"/>
                <w:sz w:val="24"/>
                <w:lang w:eastAsia="zh-TW"/>
              </w:rPr>
              <w:t>並四捨五入</w:t>
            </w:r>
          </w:p>
          <w:p w:rsidR="005B043B" w:rsidRPr="005B043B" w:rsidRDefault="005B043B" w:rsidP="00B97587">
            <w:pPr>
              <w:pStyle w:val="TableParagraph"/>
              <w:tabs>
                <w:tab w:val="left" w:pos="608"/>
              </w:tabs>
              <w:spacing w:line="260" w:lineRule="exact"/>
              <w:ind w:left="610"/>
              <w:rPr>
                <w:rFonts w:ascii="標楷體" w:eastAsia="標楷體" w:hAnsi="標楷體"/>
                <w:sz w:val="24"/>
                <w:lang w:eastAsia="zh-TW"/>
              </w:rPr>
            </w:pPr>
            <w:r w:rsidRPr="005B043B">
              <w:rPr>
                <w:rFonts w:ascii="標楷體" w:eastAsia="標楷體" w:hAnsi="標楷體"/>
                <w:sz w:val="24"/>
                <w:lang w:eastAsia="zh-TW"/>
              </w:rPr>
              <w:t>101%≦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租金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 xml:space="preserve">成數 </w:t>
            </w:r>
            <w:r w:rsidR="007B39B9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</w:t>
            </w:r>
            <w:r w:rsidR="00201DAC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>20 分</w:t>
            </w:r>
          </w:p>
          <w:p w:rsidR="005B043B" w:rsidRPr="005B043B" w:rsidRDefault="007B39B9" w:rsidP="00B97587">
            <w:pPr>
              <w:pStyle w:val="TableParagraph"/>
              <w:tabs>
                <w:tab w:val="left" w:pos="608"/>
              </w:tabs>
              <w:spacing w:line="260" w:lineRule="exact"/>
              <w:ind w:left="61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75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%≦</w:t>
            </w:r>
            <w:r w:rsidR="005B043B">
              <w:rPr>
                <w:rFonts w:ascii="標楷體" w:eastAsia="標楷體" w:hAnsi="標楷體" w:hint="eastAsia"/>
                <w:sz w:val="24"/>
                <w:lang w:eastAsia="zh-TW"/>
              </w:rPr>
              <w:t>租金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成數</w:t>
            </w:r>
            <w:r w:rsidRPr="007B39B9">
              <w:rPr>
                <w:rFonts w:ascii="標楷體" w:eastAsia="標楷體" w:hAnsi="標楷體"/>
                <w:sz w:val="24"/>
                <w:lang w:eastAsia="zh-TW"/>
              </w:rPr>
              <w:t>&lt;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B54563">
              <w:rPr>
                <w:rFonts w:ascii="標楷體" w:eastAsia="標楷體" w:hAnsi="標楷體" w:hint="eastAsia"/>
                <w:sz w:val="24"/>
                <w:lang w:eastAsia="zh-TW"/>
              </w:rPr>
              <w:t>100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% </w:t>
            </w:r>
            <w:r w:rsidR="005B043B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201DAC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分</w:t>
            </w:r>
          </w:p>
          <w:p w:rsidR="005B043B" w:rsidRDefault="007B39B9" w:rsidP="00B97587">
            <w:pPr>
              <w:pStyle w:val="TableParagraph"/>
              <w:tabs>
                <w:tab w:val="left" w:pos="608"/>
              </w:tabs>
              <w:spacing w:line="260" w:lineRule="exact"/>
              <w:ind w:left="61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50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%≦</w:t>
            </w:r>
            <w:r w:rsidR="005B043B">
              <w:rPr>
                <w:rFonts w:ascii="標楷體" w:eastAsia="標楷體" w:hAnsi="標楷體" w:hint="eastAsia"/>
                <w:sz w:val="24"/>
                <w:lang w:eastAsia="zh-TW"/>
              </w:rPr>
              <w:t>租金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成數</w:t>
            </w:r>
            <w:r w:rsidRPr="007B39B9">
              <w:rPr>
                <w:rFonts w:ascii="標楷體" w:eastAsia="標楷體" w:hAnsi="標楷體"/>
                <w:sz w:val="24"/>
                <w:lang w:eastAsia="zh-TW"/>
              </w:rPr>
              <w:t>&lt;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75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% </w:t>
            </w:r>
            <w:r w:rsidR="005B043B"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201DAC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分</w:t>
            </w:r>
          </w:p>
          <w:p w:rsidR="005F7DDB" w:rsidRPr="005F7DDB" w:rsidRDefault="007B39B9" w:rsidP="00B97587">
            <w:pPr>
              <w:pStyle w:val="TableParagraph"/>
              <w:tabs>
                <w:tab w:val="left" w:pos="608"/>
              </w:tabs>
              <w:spacing w:line="260" w:lineRule="exact"/>
              <w:ind w:left="61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25</w:t>
            </w:r>
            <w:r w:rsidR="005F7DDB" w:rsidRPr="005B043B">
              <w:rPr>
                <w:rFonts w:ascii="標楷體" w:eastAsia="標楷體" w:hAnsi="標楷體"/>
                <w:sz w:val="24"/>
                <w:lang w:eastAsia="zh-TW"/>
              </w:rPr>
              <w:t>%≦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租金</w:t>
            </w:r>
            <w:r w:rsidR="005F7DDB" w:rsidRPr="005B043B">
              <w:rPr>
                <w:rFonts w:ascii="標楷體" w:eastAsia="標楷體" w:hAnsi="標楷體"/>
                <w:sz w:val="24"/>
                <w:lang w:eastAsia="zh-TW"/>
              </w:rPr>
              <w:t>成數</w:t>
            </w:r>
            <w:r w:rsidRPr="007B39B9">
              <w:rPr>
                <w:rFonts w:ascii="標楷體" w:eastAsia="標楷體" w:hAnsi="標楷體"/>
                <w:sz w:val="24"/>
                <w:lang w:eastAsia="zh-TW"/>
              </w:rPr>
              <w:t>&lt;</w:t>
            </w:r>
            <w:r w:rsidR="005F7DD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50</w:t>
            </w:r>
            <w:r w:rsidR="005F7DD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% 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5F7DD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F7DDB" w:rsidRPr="005B043B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="005F7DD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分</w:t>
            </w:r>
          </w:p>
          <w:p w:rsidR="005B043B" w:rsidRPr="005B043B" w:rsidRDefault="005B043B" w:rsidP="00B97587">
            <w:pPr>
              <w:pStyle w:val="TableParagraph"/>
              <w:tabs>
                <w:tab w:val="left" w:pos="608"/>
              </w:tabs>
              <w:spacing w:line="260" w:lineRule="exact"/>
              <w:ind w:left="610"/>
              <w:rPr>
                <w:rFonts w:ascii="標楷體" w:eastAsia="標楷體" w:hAnsi="標楷體"/>
                <w:sz w:val="24"/>
                <w:lang w:eastAsia="zh-TW"/>
              </w:rPr>
            </w:pPr>
            <w:r w:rsidRPr="005B043B">
              <w:rPr>
                <w:rFonts w:ascii="標楷體" w:eastAsia="標楷體" w:hAnsi="標楷體"/>
                <w:sz w:val="24"/>
                <w:lang w:eastAsia="zh-TW"/>
              </w:rPr>
              <w:t>1%</w:t>
            </w:r>
            <w:r w:rsidR="007B39B9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>≦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租金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>成數</w:t>
            </w:r>
            <w:r w:rsidR="007B39B9" w:rsidRPr="007B39B9">
              <w:rPr>
                <w:rFonts w:ascii="標楷體" w:eastAsia="標楷體" w:hAnsi="標楷體"/>
                <w:sz w:val="24"/>
                <w:lang w:eastAsia="zh-TW"/>
              </w:rPr>
              <w:t>&lt;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25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>%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201DAC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分</w:t>
            </w:r>
          </w:p>
          <w:p w:rsidR="005B043B" w:rsidRPr="00F735D2" w:rsidRDefault="0056773E" w:rsidP="00B97587">
            <w:pPr>
              <w:pStyle w:val="TableParagraph"/>
              <w:tabs>
                <w:tab w:val="left" w:pos="608"/>
              </w:tabs>
              <w:spacing w:line="260" w:lineRule="exact"/>
              <w:ind w:left="610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4D6518" w:rsidRPr="005B043B">
              <w:rPr>
                <w:rFonts w:ascii="標楷體" w:eastAsia="標楷體" w:hAnsi="標楷體"/>
                <w:sz w:val="24"/>
                <w:lang w:eastAsia="zh-TW"/>
              </w:rPr>
              <w:t>%</w:t>
            </w:r>
            <w:r w:rsidR="007B39B9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4D6518" w:rsidRPr="005B043B">
              <w:rPr>
                <w:rFonts w:ascii="標楷體" w:eastAsia="標楷體" w:hAnsi="標楷體"/>
                <w:sz w:val="24"/>
                <w:lang w:eastAsia="zh-TW"/>
              </w:rPr>
              <w:t>≦</w:t>
            </w:r>
            <w:r w:rsidR="005B043B">
              <w:rPr>
                <w:rFonts w:ascii="標楷體" w:eastAsia="標楷體" w:hAnsi="標楷體" w:hint="eastAsia"/>
                <w:sz w:val="24"/>
                <w:lang w:eastAsia="zh-TW"/>
              </w:rPr>
              <w:t>租金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成數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>&lt;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>%</w:t>
            </w:r>
            <w:r w:rsidR="005B043B"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4D6518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201DAC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5F7DDB">
              <w:rPr>
                <w:rFonts w:ascii="標楷體" w:eastAsia="標楷體" w:hAnsi="標楷體" w:hint="eastAsia"/>
                <w:sz w:val="24"/>
                <w:lang w:eastAsia="zh-TW"/>
              </w:rPr>
              <w:t xml:space="preserve"> 8</w:t>
            </w:r>
            <w:r w:rsidR="005B043B" w:rsidRPr="005B043B">
              <w:rPr>
                <w:rFonts w:ascii="標楷體" w:eastAsia="標楷體" w:hAnsi="標楷體"/>
                <w:sz w:val="24"/>
                <w:lang w:eastAsia="zh-TW"/>
              </w:rPr>
              <w:t xml:space="preserve"> 分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bookmarkStart w:id="0" w:name="_GoBack"/>
            <w:bookmarkEnd w:id="0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D2" w:rsidRPr="00F735D2" w:rsidRDefault="00F735D2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B54563" w:rsidRPr="00F735D2" w:rsidTr="005026FA">
        <w:trPr>
          <w:trHeight w:val="558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4E627A" w:rsidP="00B97587">
            <w:pPr>
              <w:pStyle w:val="TableParagraph"/>
              <w:spacing w:line="260" w:lineRule="exact"/>
              <w:ind w:left="28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E</w:t>
            </w:r>
            <w:r w:rsidR="00B54563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、</w:t>
            </w:r>
            <w:r w:rsidR="008B33F9" w:rsidRPr="008B33F9">
              <w:rPr>
                <w:rFonts w:ascii="標楷體" w:eastAsia="標楷體" w:hAnsi="標楷體" w:hint="eastAsia"/>
                <w:b/>
                <w:color w:val="FF0000"/>
                <w:spacing w:val="-2"/>
                <w:sz w:val="24"/>
                <w:lang w:eastAsia="zh-TW"/>
              </w:rPr>
              <w:t>其他加值及</w:t>
            </w:r>
            <w:r w:rsidR="008B33F9">
              <w:rPr>
                <w:rFonts w:ascii="標楷體" w:eastAsia="標楷體" w:hAnsi="標楷體" w:hint="eastAsia"/>
                <w:b/>
                <w:color w:val="FF0000"/>
                <w:spacing w:val="-2"/>
                <w:sz w:val="24"/>
                <w:lang w:eastAsia="zh-TW"/>
              </w:rPr>
              <w:t>公益回饋承諾事項</w:t>
            </w:r>
            <w:r w:rsidR="00B54563" w:rsidRPr="00F735D2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(</w:t>
            </w:r>
            <w:r w:rsidR="00B54563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5</w:t>
            </w:r>
            <w:r w:rsidR="00B54563" w:rsidRPr="00F735D2"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分</w:t>
            </w:r>
            <w:r w:rsidR="00B54563" w:rsidRPr="00F735D2">
              <w:rPr>
                <w:rFonts w:ascii="標楷體" w:eastAsia="標楷體" w:hAnsi="標楷體"/>
                <w:b/>
                <w:spacing w:val="-10"/>
                <w:sz w:val="24"/>
                <w:lang w:eastAsia="zh-TW"/>
              </w:rPr>
              <w:t>)</w:t>
            </w:r>
          </w:p>
          <w:p w:rsidR="00B54563" w:rsidRPr="00F735D2" w:rsidRDefault="00B54563" w:rsidP="00B97587">
            <w:pPr>
              <w:pStyle w:val="TableParagraph"/>
              <w:tabs>
                <w:tab w:val="left" w:pos="608"/>
              </w:tabs>
              <w:spacing w:line="260" w:lineRule="exact"/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例如：</w:t>
            </w:r>
            <w:r w:rsidR="00D8134B">
              <w:rPr>
                <w:rFonts w:ascii="標楷體" w:eastAsia="標楷體" w:hAnsi="標楷體" w:hint="eastAsia"/>
                <w:sz w:val="24"/>
                <w:lang w:eastAsia="zh-TW"/>
              </w:rPr>
              <w:t>試驗</w:t>
            </w:r>
            <w:r w:rsidR="004E627A">
              <w:rPr>
                <w:rFonts w:ascii="標楷體" w:eastAsia="標楷體" w:hAnsi="標楷體" w:hint="eastAsia"/>
                <w:sz w:val="24"/>
                <w:lang w:eastAsia="zh-TW"/>
              </w:rPr>
              <w:t>室周邊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環境</w:t>
            </w:r>
            <w:r w:rsidR="004E627A">
              <w:rPr>
                <w:rFonts w:ascii="標楷體" w:eastAsia="標楷體" w:hAnsi="標楷體" w:hint="eastAsia"/>
                <w:sz w:val="24"/>
                <w:lang w:eastAsia="zh-TW"/>
              </w:rPr>
              <w:t>及安全維護</w:t>
            </w:r>
            <w:r w:rsidR="008B33F9" w:rsidRPr="008B33F9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等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B54563" w:rsidRPr="00F735D2" w:rsidTr="005026FA">
        <w:trPr>
          <w:trHeight w:val="563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563" w:rsidRPr="00F735D2" w:rsidRDefault="00B54563" w:rsidP="00B54563">
            <w:pPr>
              <w:pStyle w:val="TableParagraph"/>
              <w:spacing w:line="359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 w:hint="eastAsia"/>
                <w:b/>
                <w:spacing w:val="-10"/>
                <w:sz w:val="28"/>
              </w:rPr>
              <w:t>合</w:t>
            </w:r>
            <w:r w:rsidRPr="00F735D2">
              <w:rPr>
                <w:rFonts w:ascii="標楷體" w:eastAsia="標楷體" w:hAnsi="標楷體" w:hint="eastAsia"/>
                <w:b/>
                <w:sz w:val="28"/>
              </w:rPr>
              <w:tab/>
              <w:t>計</w:t>
            </w:r>
            <w:r w:rsidRPr="00F735D2">
              <w:rPr>
                <w:rFonts w:ascii="標楷體" w:eastAsia="標楷體" w:hAnsi="標楷體" w:hint="eastAsia"/>
                <w:sz w:val="28"/>
              </w:rPr>
              <w:t>（滿分</w:t>
            </w:r>
            <w:r w:rsidRPr="00F735D2">
              <w:rPr>
                <w:rFonts w:ascii="標楷體" w:eastAsia="標楷體" w:hAnsi="標楷體"/>
                <w:sz w:val="28"/>
              </w:rPr>
              <w:t>100</w:t>
            </w:r>
            <w:r w:rsidRPr="00F735D2">
              <w:rPr>
                <w:rFonts w:ascii="標楷體" w:eastAsia="標楷體" w:hAnsi="標楷體" w:hint="eastAsia"/>
                <w:sz w:val="28"/>
              </w:rPr>
              <w:t>分</w:t>
            </w:r>
            <w:r w:rsidRPr="00F735D2">
              <w:rPr>
                <w:rFonts w:ascii="標楷體" w:eastAsia="標楷體" w:hAnsi="標楷體" w:hint="eastAsia"/>
                <w:spacing w:val="-10"/>
                <w:sz w:val="28"/>
              </w:rPr>
              <w:t>）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54563" w:rsidRPr="00F735D2" w:rsidTr="00F735D2">
        <w:trPr>
          <w:trHeight w:val="474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563" w:rsidRPr="00F735D2" w:rsidRDefault="00B54563" w:rsidP="00B54563">
            <w:pPr>
              <w:pStyle w:val="TableParagraph"/>
              <w:spacing w:line="359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 w:hint="eastAsia"/>
                <w:b/>
                <w:spacing w:val="19"/>
                <w:sz w:val="28"/>
              </w:rPr>
              <w:t>名 次</w:t>
            </w:r>
            <w:r w:rsidRPr="00F735D2">
              <w:rPr>
                <w:rFonts w:ascii="標楷體" w:eastAsia="標楷體" w:hAnsi="標楷體" w:hint="eastAsia"/>
                <w:sz w:val="28"/>
              </w:rPr>
              <w:t>（序分</w:t>
            </w:r>
            <w:r w:rsidRPr="00F735D2">
              <w:rPr>
                <w:rFonts w:ascii="標楷體" w:eastAsia="標楷體" w:hAnsi="標楷體" w:hint="eastAsia"/>
                <w:spacing w:val="-10"/>
                <w:sz w:val="28"/>
              </w:rPr>
              <w:t>）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54563" w:rsidRPr="00F735D2" w:rsidTr="00F735D2">
        <w:trPr>
          <w:trHeight w:val="366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563" w:rsidRPr="00F735D2" w:rsidRDefault="00B54563" w:rsidP="00B54563">
            <w:pPr>
              <w:pStyle w:val="TableParagraph"/>
              <w:tabs>
                <w:tab w:val="left" w:pos="2268"/>
                <w:tab w:val="left" w:pos="3668"/>
                <w:tab w:val="left" w:pos="4998"/>
              </w:tabs>
              <w:spacing w:before="22" w:line="324" w:lineRule="exact"/>
              <w:ind w:left="868"/>
              <w:rPr>
                <w:rFonts w:ascii="標楷體" w:eastAsia="標楷體" w:hAnsi="標楷體"/>
                <w:sz w:val="28"/>
              </w:rPr>
            </w:pPr>
            <w:r w:rsidRPr="00F735D2">
              <w:rPr>
                <w:rFonts w:ascii="標楷體" w:eastAsia="標楷體" w:hAnsi="標楷體" w:hint="eastAsia"/>
                <w:spacing w:val="-10"/>
                <w:sz w:val="28"/>
              </w:rPr>
              <w:t>委</w:t>
            </w:r>
            <w:r w:rsidRPr="00F735D2">
              <w:rPr>
                <w:rFonts w:ascii="標楷體" w:eastAsia="標楷體" w:hAnsi="標楷體" w:hint="eastAsia"/>
                <w:sz w:val="28"/>
              </w:rPr>
              <w:tab/>
            </w:r>
            <w:r w:rsidRPr="00F735D2">
              <w:rPr>
                <w:rFonts w:ascii="標楷體" w:eastAsia="標楷體" w:hAnsi="標楷體" w:hint="eastAsia"/>
                <w:spacing w:val="-10"/>
                <w:sz w:val="28"/>
              </w:rPr>
              <w:t>員</w:t>
            </w:r>
            <w:r w:rsidRPr="00F735D2">
              <w:rPr>
                <w:rFonts w:ascii="標楷體" w:eastAsia="標楷體" w:hAnsi="標楷體" w:hint="eastAsia"/>
                <w:sz w:val="28"/>
              </w:rPr>
              <w:tab/>
            </w:r>
            <w:r w:rsidRPr="00F735D2">
              <w:rPr>
                <w:rFonts w:ascii="標楷體" w:eastAsia="標楷體" w:hAnsi="標楷體" w:hint="eastAsia"/>
                <w:spacing w:val="-10"/>
                <w:sz w:val="28"/>
              </w:rPr>
              <w:t>意</w:t>
            </w:r>
            <w:r w:rsidRPr="00F735D2">
              <w:rPr>
                <w:rFonts w:ascii="標楷體" w:eastAsia="標楷體" w:hAnsi="標楷體" w:hint="eastAsia"/>
                <w:sz w:val="28"/>
              </w:rPr>
              <w:tab/>
            </w:r>
            <w:r w:rsidRPr="00F735D2">
              <w:rPr>
                <w:rFonts w:ascii="標楷體" w:eastAsia="標楷體" w:hAnsi="標楷體" w:hint="eastAsia"/>
                <w:spacing w:val="-10"/>
                <w:sz w:val="28"/>
              </w:rPr>
              <w:t>見</w:t>
            </w:r>
          </w:p>
        </w:tc>
      </w:tr>
      <w:tr w:rsidR="00B54563" w:rsidRPr="00F735D2" w:rsidTr="00B97587">
        <w:trPr>
          <w:trHeight w:val="493"/>
        </w:trPr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63" w:rsidRPr="00F735D2" w:rsidRDefault="00B54563" w:rsidP="00B5456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F735D2" w:rsidRPr="00F735D2" w:rsidRDefault="00F735D2" w:rsidP="0056773E">
      <w:pPr>
        <w:spacing w:line="200" w:lineRule="exact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4"/>
          <w:sz w:val="20"/>
        </w:rPr>
        <w:t>備註：</w:t>
      </w:r>
    </w:p>
    <w:p w:rsidR="00F735D2" w:rsidRPr="00F735D2" w:rsidRDefault="00F735D2" w:rsidP="0056773E">
      <w:pPr>
        <w:pStyle w:val="a5"/>
        <w:numPr>
          <w:ilvl w:val="0"/>
          <w:numId w:val="6"/>
        </w:numPr>
        <w:tabs>
          <w:tab w:val="left" w:pos="1078"/>
        </w:tabs>
        <w:spacing w:line="200" w:lineRule="exact"/>
        <w:ind w:left="426" w:right="92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2"/>
          <w:sz w:val="20"/>
        </w:rPr>
        <w:t>本案係採序位法，價格納入評比。由各評選委員辦理序位評比，就廠商評選項目分別評分後予以加總，並依加</w:t>
      </w:r>
      <w:r w:rsidRPr="00F735D2">
        <w:rPr>
          <w:rFonts w:ascii="標楷體" w:eastAsia="標楷體" w:hAnsi="標楷體" w:hint="eastAsia"/>
          <w:spacing w:val="-4"/>
          <w:sz w:val="20"/>
        </w:rPr>
        <w:t xml:space="preserve">總分數高低轉換為序位，分數最高者序位為 </w:t>
      </w:r>
      <w:r w:rsidRPr="00F735D2">
        <w:rPr>
          <w:rFonts w:ascii="標楷體" w:eastAsia="標楷體" w:hAnsi="標楷體"/>
          <w:spacing w:val="-2"/>
          <w:sz w:val="20"/>
        </w:rPr>
        <w:t>1</w:t>
      </w:r>
      <w:r w:rsidRPr="00F735D2">
        <w:rPr>
          <w:rFonts w:ascii="標楷體" w:eastAsia="標楷體" w:hAnsi="標楷體" w:hint="eastAsia"/>
          <w:spacing w:val="-5"/>
          <w:sz w:val="20"/>
        </w:rPr>
        <w:t xml:space="preserve">，次高者序位為 </w:t>
      </w:r>
      <w:r w:rsidRPr="00F735D2">
        <w:rPr>
          <w:rFonts w:ascii="標楷體" w:eastAsia="標楷體" w:hAnsi="標楷體"/>
          <w:spacing w:val="-2"/>
          <w:sz w:val="20"/>
        </w:rPr>
        <w:t>2</w:t>
      </w:r>
      <w:r w:rsidRPr="00F735D2">
        <w:rPr>
          <w:rFonts w:ascii="標楷體" w:eastAsia="標楷體" w:hAnsi="標楷體" w:hint="eastAsia"/>
          <w:spacing w:val="-4"/>
          <w:sz w:val="20"/>
        </w:rPr>
        <w:t xml:space="preserve">，餘依此類推。個別廠商之平均得分未達 </w:t>
      </w:r>
      <w:r w:rsidR="006354E3" w:rsidRPr="00114FB4">
        <w:rPr>
          <w:rFonts w:ascii="標楷體" w:eastAsia="標楷體" w:hAnsi="標楷體" w:hint="eastAsia"/>
          <w:spacing w:val="-2"/>
          <w:sz w:val="20"/>
          <w:highlight w:val="yellow"/>
        </w:rPr>
        <w:t>7</w:t>
      </w:r>
      <w:r w:rsidRPr="00114FB4">
        <w:rPr>
          <w:rFonts w:ascii="標楷體" w:eastAsia="標楷體" w:hAnsi="標楷體"/>
          <w:spacing w:val="-2"/>
          <w:sz w:val="20"/>
          <w:highlight w:val="yellow"/>
        </w:rPr>
        <w:t>0</w:t>
      </w:r>
      <w:r w:rsidRPr="00F735D2">
        <w:rPr>
          <w:rFonts w:ascii="標楷體" w:eastAsia="標楷體" w:hAnsi="標楷體"/>
          <w:spacing w:val="-11"/>
          <w:sz w:val="20"/>
        </w:rPr>
        <w:t xml:space="preserve"> </w:t>
      </w:r>
      <w:r w:rsidRPr="00F735D2">
        <w:rPr>
          <w:rFonts w:ascii="標楷體" w:eastAsia="標楷體" w:hAnsi="標楷體" w:hint="eastAsia"/>
          <w:spacing w:val="-2"/>
          <w:sz w:val="20"/>
        </w:rPr>
        <w:t xml:space="preserve">分者不得列為優勝廠商。若所有廠商平均得分均未達 </w:t>
      </w:r>
      <w:r w:rsidR="006354E3">
        <w:rPr>
          <w:rFonts w:ascii="標楷體" w:eastAsia="標楷體" w:hAnsi="標楷體" w:hint="eastAsia"/>
          <w:sz w:val="20"/>
        </w:rPr>
        <w:t>7</w:t>
      </w:r>
      <w:r w:rsidRPr="00F735D2">
        <w:rPr>
          <w:rFonts w:ascii="標楷體" w:eastAsia="標楷體" w:hAnsi="標楷體"/>
          <w:sz w:val="20"/>
        </w:rPr>
        <w:t xml:space="preserve">0 </w:t>
      </w:r>
      <w:r w:rsidRPr="00F735D2">
        <w:rPr>
          <w:rFonts w:ascii="標楷體" w:eastAsia="標楷體" w:hAnsi="標楷體" w:hint="eastAsia"/>
          <w:sz w:val="20"/>
        </w:rPr>
        <w:t>分時，則為優勝廠商從缺並廢標。</w:t>
      </w:r>
    </w:p>
    <w:p w:rsidR="00F735D2" w:rsidRPr="00F735D2" w:rsidRDefault="00F735D2" w:rsidP="0056773E">
      <w:pPr>
        <w:pStyle w:val="a5"/>
        <w:numPr>
          <w:ilvl w:val="0"/>
          <w:numId w:val="6"/>
        </w:numPr>
        <w:tabs>
          <w:tab w:val="left" w:pos="1078"/>
        </w:tabs>
        <w:spacing w:line="200" w:lineRule="exact"/>
        <w:ind w:left="426" w:right="12" w:hanging="340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3"/>
          <w:sz w:val="20"/>
        </w:rPr>
        <w:t xml:space="preserve">評選委員於各評選項目及子項之評分加總轉換為序位後，彙整合計各廠商之序位，個別廠商平均總評分在 </w:t>
      </w:r>
      <w:r w:rsidR="006354E3">
        <w:rPr>
          <w:rFonts w:ascii="標楷體" w:eastAsia="標楷體" w:hAnsi="標楷體" w:hint="eastAsia"/>
          <w:spacing w:val="-2"/>
          <w:sz w:val="20"/>
        </w:rPr>
        <w:t>7</w:t>
      </w:r>
      <w:r w:rsidRPr="00F735D2">
        <w:rPr>
          <w:rFonts w:ascii="標楷體" w:eastAsia="標楷體" w:hAnsi="標楷體"/>
          <w:spacing w:val="-2"/>
          <w:sz w:val="20"/>
        </w:rPr>
        <w:t>0</w:t>
      </w:r>
      <w:r w:rsidRPr="00F735D2">
        <w:rPr>
          <w:rFonts w:ascii="標楷體" w:eastAsia="標楷體" w:hAnsi="標楷體"/>
          <w:spacing w:val="17"/>
          <w:sz w:val="20"/>
        </w:rPr>
        <w:t xml:space="preserve"> </w:t>
      </w:r>
      <w:r w:rsidRPr="00F735D2">
        <w:rPr>
          <w:rFonts w:ascii="標楷體" w:eastAsia="標楷體" w:hAnsi="標楷體" w:hint="eastAsia"/>
          <w:spacing w:val="-2"/>
          <w:sz w:val="20"/>
        </w:rPr>
        <w:t>分</w:t>
      </w:r>
      <w:r w:rsidRPr="00F735D2">
        <w:rPr>
          <w:rFonts w:ascii="標楷體" w:eastAsia="標楷體" w:hAnsi="標楷體" w:hint="eastAsia"/>
          <w:spacing w:val="-4"/>
          <w:sz w:val="20"/>
        </w:rPr>
        <w:t xml:space="preserve">以上之序位合計值最低為第 </w:t>
      </w:r>
      <w:r w:rsidRPr="00F735D2">
        <w:rPr>
          <w:rFonts w:ascii="標楷體" w:eastAsia="標楷體" w:hAnsi="標楷體"/>
          <w:sz w:val="20"/>
        </w:rPr>
        <w:t xml:space="preserve">1 </w:t>
      </w:r>
      <w:r w:rsidRPr="00F735D2">
        <w:rPr>
          <w:rFonts w:ascii="標楷體" w:eastAsia="標楷體" w:hAnsi="標楷體" w:hint="eastAsia"/>
          <w:sz w:val="20"/>
        </w:rPr>
        <w:t>名，且經出席評選委員過半數之決定者為稱優勝廠商。</w:t>
      </w:r>
    </w:p>
    <w:p w:rsidR="00F735D2" w:rsidRPr="00850D03" w:rsidRDefault="00F735D2" w:rsidP="00850D03">
      <w:pPr>
        <w:pStyle w:val="a5"/>
        <w:numPr>
          <w:ilvl w:val="0"/>
          <w:numId w:val="6"/>
        </w:numPr>
        <w:tabs>
          <w:tab w:val="left" w:pos="1078"/>
        </w:tabs>
        <w:spacing w:line="200" w:lineRule="exact"/>
        <w:ind w:left="426" w:right="112" w:hanging="340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5"/>
          <w:sz w:val="20"/>
        </w:rPr>
        <w:t xml:space="preserve">優勝廠商如有 </w:t>
      </w:r>
      <w:r w:rsidRPr="00F735D2">
        <w:rPr>
          <w:rFonts w:ascii="標楷體" w:eastAsia="標楷體" w:hAnsi="標楷體"/>
          <w:spacing w:val="-2"/>
          <w:sz w:val="20"/>
        </w:rPr>
        <w:t>2</w:t>
      </w:r>
      <w:r w:rsidRPr="00F735D2">
        <w:rPr>
          <w:rFonts w:ascii="標楷體" w:eastAsia="標楷體" w:hAnsi="標楷體"/>
          <w:spacing w:val="15"/>
          <w:sz w:val="20"/>
        </w:rPr>
        <w:t xml:space="preserve"> </w:t>
      </w:r>
      <w:r w:rsidRPr="00F735D2">
        <w:rPr>
          <w:rFonts w:ascii="標楷體" w:eastAsia="標楷體" w:hAnsi="標楷體" w:hint="eastAsia"/>
          <w:spacing w:val="-2"/>
          <w:sz w:val="20"/>
        </w:rPr>
        <w:t>家（含）以上，即序位合計值相同者，擇獲得評選委員評定序位第一較多者優先；若序位第一數量仍相同者，</w:t>
      </w:r>
      <w:r w:rsidR="00114FB4">
        <w:rPr>
          <w:rFonts w:ascii="標楷體" w:eastAsia="標楷體" w:hAnsi="標楷體" w:hint="eastAsia"/>
          <w:spacing w:val="-2"/>
          <w:sz w:val="20"/>
        </w:rPr>
        <w:t>先</w:t>
      </w:r>
      <w:r w:rsidR="00850D03">
        <w:rPr>
          <w:rFonts w:ascii="標楷體" w:eastAsia="標楷體" w:hAnsi="標楷體" w:hint="eastAsia"/>
          <w:spacing w:val="-2"/>
          <w:sz w:val="20"/>
        </w:rPr>
        <w:t>以營運計畫</w:t>
      </w:r>
      <w:r w:rsidR="00114FB4">
        <w:rPr>
          <w:rFonts w:ascii="標楷體" w:eastAsia="標楷體" w:hAnsi="標楷體" w:hint="eastAsia"/>
          <w:spacing w:val="-2"/>
          <w:sz w:val="20"/>
        </w:rPr>
        <w:t>分數較高者為優勝廠商，如分數仍相同時，再以經營實績</w:t>
      </w:r>
      <w:r w:rsidR="00850D03">
        <w:rPr>
          <w:rFonts w:ascii="標楷體" w:eastAsia="標楷體" w:hAnsi="標楷體" w:hint="eastAsia"/>
          <w:spacing w:val="-2"/>
          <w:sz w:val="20"/>
        </w:rPr>
        <w:t>分數</w:t>
      </w:r>
      <w:r w:rsidR="00114FB4">
        <w:rPr>
          <w:rFonts w:ascii="標楷體" w:eastAsia="標楷體" w:hAnsi="標楷體" w:hint="eastAsia"/>
          <w:spacing w:val="-2"/>
          <w:sz w:val="20"/>
        </w:rPr>
        <w:t>較</w:t>
      </w:r>
      <w:r w:rsidR="00850D03">
        <w:rPr>
          <w:rFonts w:ascii="標楷體" w:eastAsia="標楷體" w:hAnsi="標楷體" w:hint="eastAsia"/>
          <w:spacing w:val="-2"/>
          <w:sz w:val="20"/>
        </w:rPr>
        <w:t>高者為優勝廠商</w:t>
      </w:r>
      <w:r w:rsidRPr="00850D03">
        <w:rPr>
          <w:rFonts w:ascii="標楷體" w:eastAsia="標楷體" w:hAnsi="標楷體" w:hint="eastAsia"/>
          <w:spacing w:val="-2"/>
          <w:sz w:val="20"/>
        </w:rPr>
        <w:t>。</w:t>
      </w:r>
    </w:p>
    <w:p w:rsidR="00F735D2" w:rsidRPr="00F735D2" w:rsidRDefault="00F735D2" w:rsidP="0056773E">
      <w:pPr>
        <w:pStyle w:val="a5"/>
        <w:numPr>
          <w:ilvl w:val="0"/>
          <w:numId w:val="6"/>
        </w:numPr>
        <w:tabs>
          <w:tab w:val="left" w:pos="1078"/>
        </w:tabs>
        <w:spacing w:line="200" w:lineRule="exact"/>
        <w:ind w:left="426" w:right="78" w:hanging="340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5"/>
          <w:sz w:val="20"/>
        </w:rPr>
        <w:t xml:space="preserve">每一廠商簡報以 </w:t>
      </w:r>
      <w:r w:rsidRPr="00F735D2">
        <w:rPr>
          <w:rFonts w:ascii="標楷體" w:eastAsia="標楷體" w:hAnsi="標楷體"/>
          <w:spacing w:val="-2"/>
          <w:sz w:val="20"/>
        </w:rPr>
        <w:t>10</w:t>
      </w:r>
      <w:r w:rsidRPr="00F735D2">
        <w:rPr>
          <w:rFonts w:ascii="標楷體" w:eastAsia="標楷體" w:hAnsi="標楷體"/>
          <w:spacing w:val="20"/>
          <w:sz w:val="20"/>
        </w:rPr>
        <w:t xml:space="preserve"> </w:t>
      </w:r>
      <w:r w:rsidRPr="00F735D2">
        <w:rPr>
          <w:rFonts w:ascii="標楷體" w:eastAsia="標楷體" w:hAnsi="標楷體" w:hint="eastAsia"/>
          <w:spacing w:val="-2"/>
          <w:sz w:val="20"/>
        </w:rPr>
        <w:t>分鐘為限，簡報由廠商正式員工且為本案主要工作人員</w:t>
      </w:r>
      <w:r w:rsidRPr="00F735D2">
        <w:rPr>
          <w:rFonts w:ascii="標楷體" w:eastAsia="標楷體" w:hAnsi="標楷體"/>
          <w:spacing w:val="-2"/>
          <w:sz w:val="20"/>
        </w:rPr>
        <w:t>(</w:t>
      </w:r>
      <w:r w:rsidRPr="00F735D2">
        <w:rPr>
          <w:rFonts w:ascii="標楷體" w:eastAsia="標楷體" w:hAnsi="標楷體" w:hint="eastAsia"/>
          <w:spacing w:val="-2"/>
          <w:sz w:val="20"/>
        </w:rPr>
        <w:t>以廠商服務企劃書所列為準</w:t>
      </w:r>
      <w:r w:rsidRPr="00F735D2">
        <w:rPr>
          <w:rFonts w:ascii="標楷體" w:eastAsia="標楷體" w:hAnsi="標楷體"/>
          <w:spacing w:val="-2"/>
          <w:sz w:val="20"/>
        </w:rPr>
        <w:t>)</w:t>
      </w:r>
      <w:r w:rsidRPr="00F735D2">
        <w:rPr>
          <w:rFonts w:ascii="標楷體" w:eastAsia="標楷體" w:hAnsi="標楷體" w:hint="eastAsia"/>
          <w:spacing w:val="-2"/>
          <w:sz w:val="20"/>
        </w:rPr>
        <w:t>為之，</w:t>
      </w:r>
      <w:r w:rsidRPr="00F735D2">
        <w:rPr>
          <w:rFonts w:ascii="標楷體" w:eastAsia="標楷體" w:hAnsi="標楷體" w:hint="eastAsia"/>
          <w:spacing w:val="-4"/>
          <w:sz w:val="20"/>
        </w:rPr>
        <w:t xml:space="preserve">簡報結束後詢答時間為 </w:t>
      </w:r>
      <w:r w:rsidRPr="00F735D2">
        <w:rPr>
          <w:rFonts w:ascii="標楷體" w:eastAsia="標楷體" w:hAnsi="標楷體"/>
          <w:sz w:val="20"/>
        </w:rPr>
        <w:t xml:space="preserve">10 </w:t>
      </w:r>
      <w:r w:rsidRPr="00F735D2">
        <w:rPr>
          <w:rFonts w:ascii="標楷體" w:eastAsia="標楷體" w:hAnsi="標楷體" w:hint="eastAsia"/>
          <w:sz w:val="20"/>
        </w:rPr>
        <w:t>分鐘；廠商因故無法簡報者，視同放棄簡報，評選項目仍予評分。</w:t>
      </w:r>
    </w:p>
    <w:p w:rsidR="00F735D2" w:rsidRPr="00F735D2" w:rsidRDefault="00F735D2" w:rsidP="0056773E">
      <w:pPr>
        <w:pStyle w:val="a5"/>
        <w:numPr>
          <w:ilvl w:val="0"/>
          <w:numId w:val="6"/>
        </w:numPr>
        <w:tabs>
          <w:tab w:val="left" w:pos="1079"/>
        </w:tabs>
        <w:spacing w:line="200" w:lineRule="exact"/>
        <w:ind w:left="426" w:hanging="340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1"/>
          <w:sz w:val="20"/>
        </w:rPr>
        <w:t>不同委員之評選結果有明顯差異時，召集人應提交委員會議決或依委員會決議辦理複評。</w:t>
      </w:r>
    </w:p>
    <w:p w:rsidR="00F735D2" w:rsidRPr="00F735D2" w:rsidRDefault="00F735D2" w:rsidP="0056773E">
      <w:pPr>
        <w:spacing w:line="200" w:lineRule="exact"/>
        <w:ind w:left="426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1"/>
          <w:sz w:val="20"/>
        </w:rPr>
        <w:t>複評結果仍有明顯差異時，由委員會決議之。</w:t>
      </w:r>
    </w:p>
    <w:p w:rsidR="00F735D2" w:rsidRPr="00F735D2" w:rsidRDefault="00F735D2" w:rsidP="0056773E">
      <w:pPr>
        <w:pStyle w:val="a5"/>
        <w:numPr>
          <w:ilvl w:val="0"/>
          <w:numId w:val="6"/>
        </w:numPr>
        <w:tabs>
          <w:tab w:val="left" w:pos="1079"/>
        </w:tabs>
        <w:spacing w:line="200" w:lineRule="exact"/>
        <w:ind w:left="426" w:hanging="340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4"/>
          <w:sz w:val="20"/>
        </w:rPr>
        <w:t xml:space="preserve">本評分表修改無效；評分取至小數點以下 </w:t>
      </w:r>
      <w:r w:rsidRPr="00F735D2">
        <w:rPr>
          <w:rFonts w:ascii="標楷體" w:eastAsia="標楷體" w:hAnsi="標楷體"/>
          <w:sz w:val="20"/>
        </w:rPr>
        <w:t>1</w:t>
      </w:r>
      <w:r w:rsidRPr="00F735D2">
        <w:rPr>
          <w:rFonts w:ascii="標楷體" w:eastAsia="標楷體" w:hAnsi="標楷體"/>
          <w:spacing w:val="-10"/>
          <w:sz w:val="20"/>
        </w:rPr>
        <w:t xml:space="preserve"> </w:t>
      </w:r>
      <w:r w:rsidRPr="00F735D2">
        <w:rPr>
          <w:rFonts w:ascii="標楷體" w:eastAsia="標楷體" w:hAnsi="標楷體" w:hint="eastAsia"/>
          <w:sz w:val="20"/>
        </w:rPr>
        <w:t>位（計算至小數點以下一位數，小數點以下第二位四捨五入）</w:t>
      </w:r>
      <w:r w:rsidRPr="00F735D2">
        <w:rPr>
          <w:rFonts w:ascii="標楷體" w:eastAsia="標楷體" w:hAnsi="標楷體" w:hint="eastAsia"/>
          <w:spacing w:val="-10"/>
          <w:sz w:val="20"/>
        </w:rPr>
        <w:t>。</w:t>
      </w:r>
    </w:p>
    <w:p w:rsidR="00F735D2" w:rsidRPr="00F735D2" w:rsidRDefault="00F735D2" w:rsidP="0056773E">
      <w:pPr>
        <w:pStyle w:val="a5"/>
        <w:numPr>
          <w:ilvl w:val="0"/>
          <w:numId w:val="6"/>
        </w:numPr>
        <w:tabs>
          <w:tab w:val="left" w:pos="1079"/>
        </w:tabs>
        <w:spacing w:line="200" w:lineRule="exact"/>
        <w:ind w:left="426" w:hanging="340"/>
        <w:rPr>
          <w:rFonts w:ascii="標楷體" w:eastAsia="標楷體" w:hAnsi="標楷體"/>
          <w:sz w:val="20"/>
        </w:rPr>
      </w:pPr>
      <w:r w:rsidRPr="00F735D2">
        <w:rPr>
          <w:rFonts w:ascii="標楷體" w:eastAsia="標楷體" w:hAnsi="標楷體" w:hint="eastAsia"/>
          <w:spacing w:val="-1"/>
          <w:sz w:val="20"/>
        </w:rPr>
        <w:t>未盡事宜，由評選委員會討論決定。</w:t>
      </w:r>
    </w:p>
    <w:p w:rsidR="00806E31" w:rsidRPr="007777A0" w:rsidRDefault="00CB14E3" w:rsidP="007777A0">
      <w:pPr>
        <w:spacing w:line="256" w:lineRule="exact"/>
        <w:ind w:right="-313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z w:val="24"/>
        </w:rPr>
        <w:t xml:space="preserve">                                </w:t>
      </w:r>
      <w:r w:rsidR="0056773E">
        <w:rPr>
          <w:rFonts w:ascii="標楷體" w:eastAsia="標楷體" w:hAnsi="標楷體" w:hint="eastAsia"/>
          <w:sz w:val="24"/>
        </w:rPr>
        <w:t xml:space="preserve">                            </w:t>
      </w:r>
      <w:r w:rsidR="00F735D2" w:rsidRPr="0056773E">
        <w:rPr>
          <w:rFonts w:ascii="標楷體" w:eastAsia="標楷體" w:hAnsi="標楷體" w:hint="eastAsia"/>
          <w:sz w:val="28"/>
          <w:szCs w:val="28"/>
        </w:rPr>
        <w:t>委員簽名</w:t>
      </w:r>
      <w:r w:rsidR="00F735D2" w:rsidRPr="0056773E">
        <w:rPr>
          <w:rFonts w:ascii="標楷體" w:eastAsia="標楷體" w:hAnsi="標楷體"/>
          <w:spacing w:val="-10"/>
          <w:sz w:val="28"/>
          <w:szCs w:val="28"/>
        </w:rPr>
        <w:t>:</w:t>
      </w:r>
      <w:r w:rsidR="0056773E">
        <w:rPr>
          <w:rFonts w:ascii="標楷體" w:eastAsia="標楷體" w:hAnsi="標楷體"/>
          <w:spacing w:val="-10"/>
          <w:sz w:val="28"/>
          <w:szCs w:val="28"/>
        </w:rPr>
        <w:softHyphen/>
      </w:r>
      <w:r w:rsidR="0056773E">
        <w:rPr>
          <w:rFonts w:ascii="標楷體" w:eastAsia="標楷體" w:hAnsi="標楷體"/>
          <w:spacing w:val="-10"/>
          <w:sz w:val="28"/>
          <w:szCs w:val="28"/>
        </w:rPr>
        <w:softHyphen/>
      </w:r>
      <w:r w:rsidR="0056773E">
        <w:rPr>
          <w:rFonts w:ascii="標楷體" w:eastAsia="標楷體" w:hAnsi="標楷體"/>
          <w:spacing w:val="-10"/>
          <w:sz w:val="28"/>
          <w:szCs w:val="28"/>
        </w:rPr>
        <w:softHyphen/>
      </w:r>
      <w:r w:rsidRPr="0056773E">
        <w:rPr>
          <w:rFonts w:ascii="標楷體" w:eastAsia="標楷體" w:hAnsi="標楷體" w:hint="eastAsia"/>
          <w:spacing w:val="-10"/>
          <w:sz w:val="28"/>
          <w:szCs w:val="28"/>
        </w:rPr>
        <w:t>___________</w:t>
      </w:r>
    </w:p>
    <w:sectPr w:rsidR="00806E31" w:rsidRPr="007777A0" w:rsidSect="0056773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E86" w:rsidRDefault="009E7E86" w:rsidP="00136572">
      <w:r>
        <w:separator/>
      </w:r>
    </w:p>
  </w:endnote>
  <w:endnote w:type="continuationSeparator" w:id="0">
    <w:p w:rsidR="009E7E86" w:rsidRDefault="009E7E86" w:rsidP="0013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E86" w:rsidRDefault="009E7E86" w:rsidP="00136572">
      <w:r>
        <w:separator/>
      </w:r>
    </w:p>
  </w:footnote>
  <w:footnote w:type="continuationSeparator" w:id="0">
    <w:p w:rsidR="009E7E86" w:rsidRDefault="009E7E86" w:rsidP="00136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764B"/>
    <w:multiLevelType w:val="hybridMultilevel"/>
    <w:tmpl w:val="BE02CDE8"/>
    <w:lvl w:ilvl="0" w:tplc="D05AB776">
      <w:start w:val="1"/>
      <w:numFmt w:val="decimal"/>
      <w:lvlText w:val="%1."/>
      <w:lvlJc w:val="left"/>
      <w:pPr>
        <w:ind w:left="610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480EB44">
      <w:numFmt w:val="bullet"/>
      <w:lvlText w:val="•"/>
      <w:lvlJc w:val="left"/>
      <w:pPr>
        <w:ind w:left="1099" w:hanging="241"/>
      </w:pPr>
      <w:rPr>
        <w:lang w:val="en-US" w:eastAsia="zh-TW" w:bidi="ar-SA"/>
      </w:rPr>
    </w:lvl>
    <w:lvl w:ilvl="2" w:tplc="2D8CC410">
      <w:numFmt w:val="bullet"/>
      <w:lvlText w:val="•"/>
      <w:lvlJc w:val="left"/>
      <w:pPr>
        <w:ind w:left="1578" w:hanging="241"/>
      </w:pPr>
      <w:rPr>
        <w:lang w:val="en-US" w:eastAsia="zh-TW" w:bidi="ar-SA"/>
      </w:rPr>
    </w:lvl>
    <w:lvl w:ilvl="3" w:tplc="2B20E0B0">
      <w:numFmt w:val="bullet"/>
      <w:lvlText w:val="•"/>
      <w:lvlJc w:val="left"/>
      <w:pPr>
        <w:ind w:left="2057" w:hanging="241"/>
      </w:pPr>
      <w:rPr>
        <w:lang w:val="en-US" w:eastAsia="zh-TW" w:bidi="ar-SA"/>
      </w:rPr>
    </w:lvl>
    <w:lvl w:ilvl="4" w:tplc="5A0CF8B0">
      <w:numFmt w:val="bullet"/>
      <w:lvlText w:val="•"/>
      <w:lvlJc w:val="left"/>
      <w:pPr>
        <w:ind w:left="2536" w:hanging="241"/>
      </w:pPr>
      <w:rPr>
        <w:lang w:val="en-US" w:eastAsia="zh-TW" w:bidi="ar-SA"/>
      </w:rPr>
    </w:lvl>
    <w:lvl w:ilvl="5" w:tplc="201C4F98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6" w:tplc="CD326EA0">
      <w:numFmt w:val="bullet"/>
      <w:lvlText w:val="•"/>
      <w:lvlJc w:val="left"/>
      <w:pPr>
        <w:ind w:left="3494" w:hanging="241"/>
      </w:pPr>
      <w:rPr>
        <w:lang w:val="en-US" w:eastAsia="zh-TW" w:bidi="ar-SA"/>
      </w:rPr>
    </w:lvl>
    <w:lvl w:ilvl="7" w:tplc="721610E2">
      <w:numFmt w:val="bullet"/>
      <w:lvlText w:val="•"/>
      <w:lvlJc w:val="left"/>
      <w:pPr>
        <w:ind w:left="3973" w:hanging="241"/>
      </w:pPr>
      <w:rPr>
        <w:lang w:val="en-US" w:eastAsia="zh-TW" w:bidi="ar-SA"/>
      </w:rPr>
    </w:lvl>
    <w:lvl w:ilvl="8" w:tplc="F70C2EC4">
      <w:numFmt w:val="bullet"/>
      <w:lvlText w:val="•"/>
      <w:lvlJc w:val="left"/>
      <w:pPr>
        <w:ind w:left="4452" w:hanging="241"/>
      </w:pPr>
      <w:rPr>
        <w:lang w:val="en-US" w:eastAsia="zh-TW" w:bidi="ar-SA"/>
      </w:rPr>
    </w:lvl>
  </w:abstractNum>
  <w:abstractNum w:abstractNumId="1" w15:restartNumberingAfterBreak="0">
    <w:nsid w:val="293B6BF7"/>
    <w:multiLevelType w:val="hybridMultilevel"/>
    <w:tmpl w:val="7C4E1E6A"/>
    <w:lvl w:ilvl="0" w:tplc="3DA66AE8">
      <w:start w:val="1"/>
      <w:numFmt w:val="decimal"/>
      <w:lvlText w:val="%1."/>
      <w:lvlJc w:val="left"/>
      <w:pPr>
        <w:ind w:left="107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8ACBD10">
      <w:numFmt w:val="bullet"/>
      <w:lvlText w:val="•"/>
      <w:lvlJc w:val="left"/>
      <w:pPr>
        <w:ind w:left="2049" w:hanging="283"/>
      </w:pPr>
      <w:rPr>
        <w:lang w:val="en-US" w:eastAsia="zh-TW" w:bidi="ar-SA"/>
      </w:rPr>
    </w:lvl>
    <w:lvl w:ilvl="2" w:tplc="9F087AD2">
      <w:numFmt w:val="bullet"/>
      <w:lvlText w:val="•"/>
      <w:lvlJc w:val="left"/>
      <w:pPr>
        <w:ind w:left="3018" w:hanging="283"/>
      </w:pPr>
      <w:rPr>
        <w:lang w:val="en-US" w:eastAsia="zh-TW" w:bidi="ar-SA"/>
      </w:rPr>
    </w:lvl>
    <w:lvl w:ilvl="3" w:tplc="25849A28">
      <w:numFmt w:val="bullet"/>
      <w:lvlText w:val="•"/>
      <w:lvlJc w:val="left"/>
      <w:pPr>
        <w:ind w:left="3987" w:hanging="283"/>
      </w:pPr>
      <w:rPr>
        <w:lang w:val="en-US" w:eastAsia="zh-TW" w:bidi="ar-SA"/>
      </w:rPr>
    </w:lvl>
    <w:lvl w:ilvl="4" w:tplc="96E68396">
      <w:numFmt w:val="bullet"/>
      <w:lvlText w:val="•"/>
      <w:lvlJc w:val="left"/>
      <w:pPr>
        <w:ind w:left="4957" w:hanging="283"/>
      </w:pPr>
      <w:rPr>
        <w:lang w:val="en-US" w:eastAsia="zh-TW" w:bidi="ar-SA"/>
      </w:rPr>
    </w:lvl>
    <w:lvl w:ilvl="5" w:tplc="744023AC">
      <w:numFmt w:val="bullet"/>
      <w:lvlText w:val="•"/>
      <w:lvlJc w:val="left"/>
      <w:pPr>
        <w:ind w:left="5926" w:hanging="283"/>
      </w:pPr>
      <w:rPr>
        <w:lang w:val="en-US" w:eastAsia="zh-TW" w:bidi="ar-SA"/>
      </w:rPr>
    </w:lvl>
    <w:lvl w:ilvl="6" w:tplc="FBD0152A">
      <w:numFmt w:val="bullet"/>
      <w:lvlText w:val="•"/>
      <w:lvlJc w:val="left"/>
      <w:pPr>
        <w:ind w:left="6895" w:hanging="283"/>
      </w:pPr>
      <w:rPr>
        <w:lang w:val="en-US" w:eastAsia="zh-TW" w:bidi="ar-SA"/>
      </w:rPr>
    </w:lvl>
    <w:lvl w:ilvl="7" w:tplc="60261228">
      <w:numFmt w:val="bullet"/>
      <w:lvlText w:val="•"/>
      <w:lvlJc w:val="left"/>
      <w:pPr>
        <w:ind w:left="7865" w:hanging="283"/>
      </w:pPr>
      <w:rPr>
        <w:lang w:val="en-US" w:eastAsia="zh-TW" w:bidi="ar-SA"/>
      </w:rPr>
    </w:lvl>
    <w:lvl w:ilvl="8" w:tplc="E87C5B04">
      <w:numFmt w:val="bullet"/>
      <w:lvlText w:val="•"/>
      <w:lvlJc w:val="left"/>
      <w:pPr>
        <w:ind w:left="8834" w:hanging="283"/>
      </w:pPr>
      <w:rPr>
        <w:lang w:val="en-US" w:eastAsia="zh-TW" w:bidi="ar-SA"/>
      </w:rPr>
    </w:lvl>
  </w:abstractNum>
  <w:abstractNum w:abstractNumId="2" w15:restartNumberingAfterBreak="0">
    <w:nsid w:val="2B633C3E"/>
    <w:multiLevelType w:val="hybridMultilevel"/>
    <w:tmpl w:val="9CF4E364"/>
    <w:lvl w:ilvl="0" w:tplc="17DA6C6C">
      <w:start w:val="1"/>
      <w:numFmt w:val="decimal"/>
      <w:lvlText w:val="%1."/>
      <w:lvlJc w:val="left"/>
      <w:pPr>
        <w:ind w:left="704" w:hanging="221"/>
      </w:pPr>
      <w:rPr>
        <w:spacing w:val="0"/>
        <w:w w:val="90"/>
        <w:lang w:val="en-US" w:eastAsia="zh-TW" w:bidi="ar-SA"/>
      </w:rPr>
    </w:lvl>
    <w:lvl w:ilvl="1" w:tplc="F2DA5CE4">
      <w:numFmt w:val="bullet"/>
      <w:lvlText w:val="•"/>
      <w:lvlJc w:val="left"/>
      <w:pPr>
        <w:ind w:left="1171" w:hanging="221"/>
      </w:pPr>
      <w:rPr>
        <w:lang w:val="en-US" w:eastAsia="zh-TW" w:bidi="ar-SA"/>
      </w:rPr>
    </w:lvl>
    <w:lvl w:ilvl="2" w:tplc="27428C9A">
      <w:numFmt w:val="bullet"/>
      <w:lvlText w:val="•"/>
      <w:lvlJc w:val="left"/>
      <w:pPr>
        <w:ind w:left="1642" w:hanging="221"/>
      </w:pPr>
      <w:rPr>
        <w:lang w:val="en-US" w:eastAsia="zh-TW" w:bidi="ar-SA"/>
      </w:rPr>
    </w:lvl>
    <w:lvl w:ilvl="3" w:tplc="9CA4EF1A">
      <w:numFmt w:val="bullet"/>
      <w:lvlText w:val="•"/>
      <w:lvlJc w:val="left"/>
      <w:pPr>
        <w:ind w:left="2113" w:hanging="221"/>
      </w:pPr>
      <w:rPr>
        <w:lang w:val="en-US" w:eastAsia="zh-TW" w:bidi="ar-SA"/>
      </w:rPr>
    </w:lvl>
    <w:lvl w:ilvl="4" w:tplc="63587EEA">
      <w:numFmt w:val="bullet"/>
      <w:lvlText w:val="•"/>
      <w:lvlJc w:val="left"/>
      <w:pPr>
        <w:ind w:left="2584" w:hanging="221"/>
      </w:pPr>
      <w:rPr>
        <w:lang w:val="en-US" w:eastAsia="zh-TW" w:bidi="ar-SA"/>
      </w:rPr>
    </w:lvl>
    <w:lvl w:ilvl="5" w:tplc="6AD61600">
      <w:numFmt w:val="bullet"/>
      <w:lvlText w:val="•"/>
      <w:lvlJc w:val="left"/>
      <w:pPr>
        <w:ind w:left="3055" w:hanging="221"/>
      </w:pPr>
      <w:rPr>
        <w:lang w:val="en-US" w:eastAsia="zh-TW" w:bidi="ar-SA"/>
      </w:rPr>
    </w:lvl>
    <w:lvl w:ilvl="6" w:tplc="47F6FE34">
      <w:numFmt w:val="bullet"/>
      <w:lvlText w:val="•"/>
      <w:lvlJc w:val="left"/>
      <w:pPr>
        <w:ind w:left="3526" w:hanging="221"/>
      </w:pPr>
      <w:rPr>
        <w:lang w:val="en-US" w:eastAsia="zh-TW" w:bidi="ar-SA"/>
      </w:rPr>
    </w:lvl>
    <w:lvl w:ilvl="7" w:tplc="AA3EAD0A">
      <w:numFmt w:val="bullet"/>
      <w:lvlText w:val="•"/>
      <w:lvlJc w:val="left"/>
      <w:pPr>
        <w:ind w:left="3997" w:hanging="221"/>
      </w:pPr>
      <w:rPr>
        <w:lang w:val="en-US" w:eastAsia="zh-TW" w:bidi="ar-SA"/>
      </w:rPr>
    </w:lvl>
    <w:lvl w:ilvl="8" w:tplc="CC1CCD24">
      <w:numFmt w:val="bullet"/>
      <w:lvlText w:val="•"/>
      <w:lvlJc w:val="left"/>
      <w:pPr>
        <w:ind w:left="4468" w:hanging="221"/>
      </w:pPr>
      <w:rPr>
        <w:lang w:val="en-US" w:eastAsia="zh-TW" w:bidi="ar-SA"/>
      </w:rPr>
    </w:lvl>
  </w:abstractNum>
  <w:abstractNum w:abstractNumId="3" w15:restartNumberingAfterBreak="0">
    <w:nsid w:val="3C375483"/>
    <w:multiLevelType w:val="hybridMultilevel"/>
    <w:tmpl w:val="EAF69314"/>
    <w:lvl w:ilvl="0" w:tplc="FC249CA4">
      <w:start w:val="1"/>
      <w:numFmt w:val="decimal"/>
      <w:lvlText w:val="%1."/>
      <w:lvlJc w:val="left"/>
      <w:pPr>
        <w:ind w:left="483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E846873A">
      <w:numFmt w:val="bullet"/>
      <w:lvlText w:val="•"/>
      <w:lvlJc w:val="left"/>
      <w:pPr>
        <w:ind w:left="973" w:hanging="241"/>
      </w:pPr>
      <w:rPr>
        <w:lang w:val="en-US" w:eastAsia="zh-TW" w:bidi="ar-SA"/>
      </w:rPr>
    </w:lvl>
    <w:lvl w:ilvl="2" w:tplc="1DFA6DFA">
      <w:numFmt w:val="bullet"/>
      <w:lvlText w:val="•"/>
      <w:lvlJc w:val="left"/>
      <w:pPr>
        <w:ind w:left="1466" w:hanging="241"/>
      </w:pPr>
      <w:rPr>
        <w:lang w:val="en-US" w:eastAsia="zh-TW" w:bidi="ar-SA"/>
      </w:rPr>
    </w:lvl>
    <w:lvl w:ilvl="3" w:tplc="A1AEF8BA">
      <w:numFmt w:val="bullet"/>
      <w:lvlText w:val="•"/>
      <w:lvlJc w:val="left"/>
      <w:pPr>
        <w:ind w:left="1959" w:hanging="241"/>
      </w:pPr>
      <w:rPr>
        <w:lang w:val="en-US" w:eastAsia="zh-TW" w:bidi="ar-SA"/>
      </w:rPr>
    </w:lvl>
    <w:lvl w:ilvl="4" w:tplc="C07AA508">
      <w:numFmt w:val="bullet"/>
      <w:lvlText w:val="•"/>
      <w:lvlJc w:val="left"/>
      <w:pPr>
        <w:ind w:left="2452" w:hanging="241"/>
      </w:pPr>
      <w:rPr>
        <w:lang w:val="en-US" w:eastAsia="zh-TW" w:bidi="ar-SA"/>
      </w:rPr>
    </w:lvl>
    <w:lvl w:ilvl="5" w:tplc="B074D0CA">
      <w:numFmt w:val="bullet"/>
      <w:lvlText w:val="•"/>
      <w:lvlJc w:val="left"/>
      <w:pPr>
        <w:ind w:left="2945" w:hanging="241"/>
      </w:pPr>
      <w:rPr>
        <w:lang w:val="en-US" w:eastAsia="zh-TW" w:bidi="ar-SA"/>
      </w:rPr>
    </w:lvl>
    <w:lvl w:ilvl="6" w:tplc="55B8D800">
      <w:numFmt w:val="bullet"/>
      <w:lvlText w:val="•"/>
      <w:lvlJc w:val="left"/>
      <w:pPr>
        <w:ind w:left="3438" w:hanging="241"/>
      </w:pPr>
      <w:rPr>
        <w:lang w:val="en-US" w:eastAsia="zh-TW" w:bidi="ar-SA"/>
      </w:rPr>
    </w:lvl>
    <w:lvl w:ilvl="7" w:tplc="FE36E5AC">
      <w:numFmt w:val="bullet"/>
      <w:lvlText w:val="•"/>
      <w:lvlJc w:val="left"/>
      <w:pPr>
        <w:ind w:left="3931" w:hanging="241"/>
      </w:pPr>
      <w:rPr>
        <w:lang w:val="en-US" w:eastAsia="zh-TW" w:bidi="ar-SA"/>
      </w:rPr>
    </w:lvl>
    <w:lvl w:ilvl="8" w:tplc="7D48998C">
      <w:numFmt w:val="bullet"/>
      <w:lvlText w:val="•"/>
      <w:lvlJc w:val="left"/>
      <w:pPr>
        <w:ind w:left="4424" w:hanging="241"/>
      </w:pPr>
      <w:rPr>
        <w:lang w:val="en-US" w:eastAsia="zh-TW" w:bidi="ar-SA"/>
      </w:rPr>
    </w:lvl>
  </w:abstractNum>
  <w:abstractNum w:abstractNumId="4" w15:restartNumberingAfterBreak="0">
    <w:nsid w:val="440709B3"/>
    <w:multiLevelType w:val="hybridMultilevel"/>
    <w:tmpl w:val="7AD484BC"/>
    <w:lvl w:ilvl="0" w:tplc="C9B47A2C">
      <w:start w:val="1"/>
      <w:numFmt w:val="decimal"/>
      <w:lvlText w:val="%1."/>
      <w:lvlJc w:val="left"/>
      <w:pPr>
        <w:ind w:left="724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696248FA">
      <w:numFmt w:val="bullet"/>
      <w:lvlText w:val="•"/>
      <w:lvlJc w:val="left"/>
      <w:pPr>
        <w:ind w:left="1189" w:hanging="241"/>
      </w:pPr>
      <w:rPr>
        <w:lang w:val="en-US" w:eastAsia="zh-TW" w:bidi="ar-SA"/>
      </w:rPr>
    </w:lvl>
    <w:lvl w:ilvl="2" w:tplc="FF0632E4">
      <w:numFmt w:val="bullet"/>
      <w:lvlText w:val="•"/>
      <w:lvlJc w:val="left"/>
      <w:pPr>
        <w:ind w:left="1658" w:hanging="241"/>
      </w:pPr>
      <w:rPr>
        <w:lang w:val="en-US" w:eastAsia="zh-TW" w:bidi="ar-SA"/>
      </w:rPr>
    </w:lvl>
    <w:lvl w:ilvl="3" w:tplc="D7846E54">
      <w:numFmt w:val="bullet"/>
      <w:lvlText w:val="•"/>
      <w:lvlJc w:val="left"/>
      <w:pPr>
        <w:ind w:left="2127" w:hanging="241"/>
      </w:pPr>
      <w:rPr>
        <w:lang w:val="en-US" w:eastAsia="zh-TW" w:bidi="ar-SA"/>
      </w:rPr>
    </w:lvl>
    <w:lvl w:ilvl="4" w:tplc="FD1A85B8">
      <w:numFmt w:val="bullet"/>
      <w:lvlText w:val="•"/>
      <w:lvlJc w:val="left"/>
      <w:pPr>
        <w:ind w:left="2596" w:hanging="241"/>
      </w:pPr>
      <w:rPr>
        <w:lang w:val="en-US" w:eastAsia="zh-TW" w:bidi="ar-SA"/>
      </w:rPr>
    </w:lvl>
    <w:lvl w:ilvl="5" w:tplc="85D0E8C4">
      <w:numFmt w:val="bullet"/>
      <w:lvlText w:val="•"/>
      <w:lvlJc w:val="left"/>
      <w:pPr>
        <w:ind w:left="3065" w:hanging="241"/>
      </w:pPr>
      <w:rPr>
        <w:lang w:val="en-US" w:eastAsia="zh-TW" w:bidi="ar-SA"/>
      </w:rPr>
    </w:lvl>
    <w:lvl w:ilvl="6" w:tplc="5664BCDC">
      <w:numFmt w:val="bullet"/>
      <w:lvlText w:val="•"/>
      <w:lvlJc w:val="left"/>
      <w:pPr>
        <w:ind w:left="3534" w:hanging="241"/>
      </w:pPr>
      <w:rPr>
        <w:lang w:val="en-US" w:eastAsia="zh-TW" w:bidi="ar-SA"/>
      </w:rPr>
    </w:lvl>
    <w:lvl w:ilvl="7" w:tplc="E8AC8E5A">
      <w:numFmt w:val="bullet"/>
      <w:lvlText w:val="•"/>
      <w:lvlJc w:val="left"/>
      <w:pPr>
        <w:ind w:left="4003" w:hanging="241"/>
      </w:pPr>
      <w:rPr>
        <w:lang w:val="en-US" w:eastAsia="zh-TW" w:bidi="ar-SA"/>
      </w:rPr>
    </w:lvl>
    <w:lvl w:ilvl="8" w:tplc="7382B60A">
      <w:numFmt w:val="bullet"/>
      <w:lvlText w:val="•"/>
      <w:lvlJc w:val="left"/>
      <w:pPr>
        <w:ind w:left="4472" w:hanging="241"/>
      </w:pPr>
      <w:rPr>
        <w:lang w:val="en-US" w:eastAsia="zh-TW" w:bidi="ar-SA"/>
      </w:rPr>
    </w:lvl>
  </w:abstractNum>
  <w:abstractNum w:abstractNumId="5" w15:restartNumberingAfterBreak="0">
    <w:nsid w:val="50B03250"/>
    <w:multiLevelType w:val="hybridMultilevel"/>
    <w:tmpl w:val="A378A26C"/>
    <w:lvl w:ilvl="0" w:tplc="1C1A68F2">
      <w:start w:val="1"/>
      <w:numFmt w:val="decimal"/>
      <w:lvlText w:val="%1."/>
      <w:lvlJc w:val="left"/>
      <w:pPr>
        <w:ind w:left="610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480EB44">
      <w:numFmt w:val="bullet"/>
      <w:lvlText w:val="•"/>
      <w:lvlJc w:val="left"/>
      <w:pPr>
        <w:ind w:left="1099" w:hanging="241"/>
      </w:pPr>
      <w:rPr>
        <w:lang w:val="en-US" w:eastAsia="zh-TW" w:bidi="ar-SA"/>
      </w:rPr>
    </w:lvl>
    <w:lvl w:ilvl="2" w:tplc="2D8CC410">
      <w:numFmt w:val="bullet"/>
      <w:lvlText w:val="•"/>
      <w:lvlJc w:val="left"/>
      <w:pPr>
        <w:ind w:left="1578" w:hanging="241"/>
      </w:pPr>
      <w:rPr>
        <w:lang w:val="en-US" w:eastAsia="zh-TW" w:bidi="ar-SA"/>
      </w:rPr>
    </w:lvl>
    <w:lvl w:ilvl="3" w:tplc="2B20E0B0">
      <w:numFmt w:val="bullet"/>
      <w:lvlText w:val="•"/>
      <w:lvlJc w:val="left"/>
      <w:pPr>
        <w:ind w:left="2057" w:hanging="241"/>
      </w:pPr>
      <w:rPr>
        <w:lang w:val="en-US" w:eastAsia="zh-TW" w:bidi="ar-SA"/>
      </w:rPr>
    </w:lvl>
    <w:lvl w:ilvl="4" w:tplc="5A0CF8B0">
      <w:numFmt w:val="bullet"/>
      <w:lvlText w:val="•"/>
      <w:lvlJc w:val="left"/>
      <w:pPr>
        <w:ind w:left="2536" w:hanging="241"/>
      </w:pPr>
      <w:rPr>
        <w:lang w:val="en-US" w:eastAsia="zh-TW" w:bidi="ar-SA"/>
      </w:rPr>
    </w:lvl>
    <w:lvl w:ilvl="5" w:tplc="201C4F98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6" w:tplc="CD326EA0">
      <w:numFmt w:val="bullet"/>
      <w:lvlText w:val="•"/>
      <w:lvlJc w:val="left"/>
      <w:pPr>
        <w:ind w:left="3494" w:hanging="241"/>
      </w:pPr>
      <w:rPr>
        <w:lang w:val="en-US" w:eastAsia="zh-TW" w:bidi="ar-SA"/>
      </w:rPr>
    </w:lvl>
    <w:lvl w:ilvl="7" w:tplc="721610E2">
      <w:numFmt w:val="bullet"/>
      <w:lvlText w:val="•"/>
      <w:lvlJc w:val="left"/>
      <w:pPr>
        <w:ind w:left="3973" w:hanging="241"/>
      </w:pPr>
      <w:rPr>
        <w:lang w:val="en-US" w:eastAsia="zh-TW" w:bidi="ar-SA"/>
      </w:rPr>
    </w:lvl>
    <w:lvl w:ilvl="8" w:tplc="F70C2EC4">
      <w:numFmt w:val="bullet"/>
      <w:lvlText w:val="•"/>
      <w:lvlJc w:val="left"/>
      <w:pPr>
        <w:ind w:left="4452" w:hanging="241"/>
      </w:pPr>
      <w:rPr>
        <w:lang w:val="en-US" w:eastAsia="zh-TW" w:bidi="ar-SA"/>
      </w:rPr>
    </w:lvl>
  </w:abstractNum>
  <w:abstractNum w:abstractNumId="6" w15:restartNumberingAfterBreak="0">
    <w:nsid w:val="6DC435B7"/>
    <w:multiLevelType w:val="hybridMultilevel"/>
    <w:tmpl w:val="D1043E7E"/>
    <w:lvl w:ilvl="0" w:tplc="A810EE76">
      <w:start w:val="1"/>
      <w:numFmt w:val="decimal"/>
      <w:lvlText w:val="%1."/>
      <w:lvlJc w:val="left"/>
      <w:pPr>
        <w:ind w:left="610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480EB44">
      <w:numFmt w:val="bullet"/>
      <w:lvlText w:val="•"/>
      <w:lvlJc w:val="left"/>
      <w:pPr>
        <w:ind w:left="1099" w:hanging="241"/>
      </w:pPr>
      <w:rPr>
        <w:lang w:val="en-US" w:eastAsia="zh-TW" w:bidi="ar-SA"/>
      </w:rPr>
    </w:lvl>
    <w:lvl w:ilvl="2" w:tplc="2D8CC410">
      <w:numFmt w:val="bullet"/>
      <w:lvlText w:val="•"/>
      <w:lvlJc w:val="left"/>
      <w:pPr>
        <w:ind w:left="1578" w:hanging="241"/>
      </w:pPr>
      <w:rPr>
        <w:lang w:val="en-US" w:eastAsia="zh-TW" w:bidi="ar-SA"/>
      </w:rPr>
    </w:lvl>
    <w:lvl w:ilvl="3" w:tplc="2B20E0B0">
      <w:numFmt w:val="bullet"/>
      <w:lvlText w:val="•"/>
      <w:lvlJc w:val="left"/>
      <w:pPr>
        <w:ind w:left="2057" w:hanging="241"/>
      </w:pPr>
      <w:rPr>
        <w:lang w:val="en-US" w:eastAsia="zh-TW" w:bidi="ar-SA"/>
      </w:rPr>
    </w:lvl>
    <w:lvl w:ilvl="4" w:tplc="5A0CF8B0">
      <w:numFmt w:val="bullet"/>
      <w:lvlText w:val="•"/>
      <w:lvlJc w:val="left"/>
      <w:pPr>
        <w:ind w:left="2536" w:hanging="241"/>
      </w:pPr>
      <w:rPr>
        <w:lang w:val="en-US" w:eastAsia="zh-TW" w:bidi="ar-SA"/>
      </w:rPr>
    </w:lvl>
    <w:lvl w:ilvl="5" w:tplc="201C4F98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6" w:tplc="CD326EA0">
      <w:numFmt w:val="bullet"/>
      <w:lvlText w:val="•"/>
      <w:lvlJc w:val="left"/>
      <w:pPr>
        <w:ind w:left="3494" w:hanging="241"/>
      </w:pPr>
      <w:rPr>
        <w:lang w:val="en-US" w:eastAsia="zh-TW" w:bidi="ar-SA"/>
      </w:rPr>
    </w:lvl>
    <w:lvl w:ilvl="7" w:tplc="721610E2">
      <w:numFmt w:val="bullet"/>
      <w:lvlText w:val="•"/>
      <w:lvlJc w:val="left"/>
      <w:pPr>
        <w:ind w:left="3973" w:hanging="241"/>
      </w:pPr>
      <w:rPr>
        <w:lang w:val="en-US" w:eastAsia="zh-TW" w:bidi="ar-SA"/>
      </w:rPr>
    </w:lvl>
    <w:lvl w:ilvl="8" w:tplc="F70C2EC4">
      <w:numFmt w:val="bullet"/>
      <w:lvlText w:val="•"/>
      <w:lvlJc w:val="left"/>
      <w:pPr>
        <w:ind w:left="4452" w:hanging="241"/>
      </w:pPr>
      <w:rPr>
        <w:lang w:val="en-US" w:eastAsia="zh-TW" w:bidi="ar-SA"/>
      </w:rPr>
    </w:lvl>
  </w:abstractNum>
  <w:abstractNum w:abstractNumId="7" w15:restartNumberingAfterBreak="0">
    <w:nsid w:val="73426EFD"/>
    <w:multiLevelType w:val="hybridMultilevel"/>
    <w:tmpl w:val="4E7AF25C"/>
    <w:lvl w:ilvl="0" w:tplc="99C8008A">
      <w:start w:val="1"/>
      <w:numFmt w:val="decimal"/>
      <w:lvlText w:val="%1."/>
      <w:lvlJc w:val="left"/>
      <w:pPr>
        <w:ind w:left="610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480EB44">
      <w:numFmt w:val="bullet"/>
      <w:lvlText w:val="•"/>
      <w:lvlJc w:val="left"/>
      <w:pPr>
        <w:ind w:left="1099" w:hanging="241"/>
      </w:pPr>
      <w:rPr>
        <w:lang w:val="en-US" w:eastAsia="zh-TW" w:bidi="ar-SA"/>
      </w:rPr>
    </w:lvl>
    <w:lvl w:ilvl="2" w:tplc="2D8CC410">
      <w:numFmt w:val="bullet"/>
      <w:lvlText w:val="•"/>
      <w:lvlJc w:val="left"/>
      <w:pPr>
        <w:ind w:left="1578" w:hanging="241"/>
      </w:pPr>
      <w:rPr>
        <w:lang w:val="en-US" w:eastAsia="zh-TW" w:bidi="ar-SA"/>
      </w:rPr>
    </w:lvl>
    <w:lvl w:ilvl="3" w:tplc="2B20E0B0">
      <w:numFmt w:val="bullet"/>
      <w:lvlText w:val="•"/>
      <w:lvlJc w:val="left"/>
      <w:pPr>
        <w:ind w:left="2057" w:hanging="241"/>
      </w:pPr>
      <w:rPr>
        <w:lang w:val="en-US" w:eastAsia="zh-TW" w:bidi="ar-SA"/>
      </w:rPr>
    </w:lvl>
    <w:lvl w:ilvl="4" w:tplc="5A0CF8B0">
      <w:numFmt w:val="bullet"/>
      <w:lvlText w:val="•"/>
      <w:lvlJc w:val="left"/>
      <w:pPr>
        <w:ind w:left="2536" w:hanging="241"/>
      </w:pPr>
      <w:rPr>
        <w:lang w:val="en-US" w:eastAsia="zh-TW" w:bidi="ar-SA"/>
      </w:rPr>
    </w:lvl>
    <w:lvl w:ilvl="5" w:tplc="201C4F98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6" w:tplc="CD326EA0">
      <w:numFmt w:val="bullet"/>
      <w:lvlText w:val="•"/>
      <w:lvlJc w:val="left"/>
      <w:pPr>
        <w:ind w:left="3494" w:hanging="241"/>
      </w:pPr>
      <w:rPr>
        <w:lang w:val="en-US" w:eastAsia="zh-TW" w:bidi="ar-SA"/>
      </w:rPr>
    </w:lvl>
    <w:lvl w:ilvl="7" w:tplc="721610E2">
      <w:numFmt w:val="bullet"/>
      <w:lvlText w:val="•"/>
      <w:lvlJc w:val="left"/>
      <w:pPr>
        <w:ind w:left="3973" w:hanging="241"/>
      </w:pPr>
      <w:rPr>
        <w:lang w:val="en-US" w:eastAsia="zh-TW" w:bidi="ar-SA"/>
      </w:rPr>
    </w:lvl>
    <w:lvl w:ilvl="8" w:tplc="F70C2EC4">
      <w:numFmt w:val="bullet"/>
      <w:lvlText w:val="•"/>
      <w:lvlJc w:val="left"/>
      <w:pPr>
        <w:ind w:left="4452" w:hanging="241"/>
      </w:pPr>
      <w:rPr>
        <w:lang w:val="en-US" w:eastAsia="zh-TW" w:bidi="ar-SA"/>
      </w:rPr>
    </w:lvl>
  </w:abstractNum>
  <w:abstractNum w:abstractNumId="8" w15:restartNumberingAfterBreak="0">
    <w:nsid w:val="79772610"/>
    <w:multiLevelType w:val="hybridMultilevel"/>
    <w:tmpl w:val="ED8A6980"/>
    <w:lvl w:ilvl="0" w:tplc="A9C69202">
      <w:start w:val="1"/>
      <w:numFmt w:val="decimal"/>
      <w:lvlText w:val="%1."/>
      <w:lvlJc w:val="left"/>
      <w:pPr>
        <w:ind w:left="610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480EB44">
      <w:numFmt w:val="bullet"/>
      <w:lvlText w:val="•"/>
      <w:lvlJc w:val="left"/>
      <w:pPr>
        <w:ind w:left="1099" w:hanging="241"/>
      </w:pPr>
      <w:rPr>
        <w:lang w:val="en-US" w:eastAsia="zh-TW" w:bidi="ar-SA"/>
      </w:rPr>
    </w:lvl>
    <w:lvl w:ilvl="2" w:tplc="2D8CC410">
      <w:numFmt w:val="bullet"/>
      <w:lvlText w:val="•"/>
      <w:lvlJc w:val="left"/>
      <w:pPr>
        <w:ind w:left="1578" w:hanging="241"/>
      </w:pPr>
      <w:rPr>
        <w:lang w:val="en-US" w:eastAsia="zh-TW" w:bidi="ar-SA"/>
      </w:rPr>
    </w:lvl>
    <w:lvl w:ilvl="3" w:tplc="2B20E0B0">
      <w:numFmt w:val="bullet"/>
      <w:lvlText w:val="•"/>
      <w:lvlJc w:val="left"/>
      <w:pPr>
        <w:ind w:left="2057" w:hanging="241"/>
      </w:pPr>
      <w:rPr>
        <w:lang w:val="en-US" w:eastAsia="zh-TW" w:bidi="ar-SA"/>
      </w:rPr>
    </w:lvl>
    <w:lvl w:ilvl="4" w:tplc="5A0CF8B0">
      <w:numFmt w:val="bullet"/>
      <w:lvlText w:val="•"/>
      <w:lvlJc w:val="left"/>
      <w:pPr>
        <w:ind w:left="2536" w:hanging="241"/>
      </w:pPr>
      <w:rPr>
        <w:lang w:val="en-US" w:eastAsia="zh-TW" w:bidi="ar-SA"/>
      </w:rPr>
    </w:lvl>
    <w:lvl w:ilvl="5" w:tplc="201C4F98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6" w:tplc="CD326EA0">
      <w:numFmt w:val="bullet"/>
      <w:lvlText w:val="•"/>
      <w:lvlJc w:val="left"/>
      <w:pPr>
        <w:ind w:left="3494" w:hanging="241"/>
      </w:pPr>
      <w:rPr>
        <w:lang w:val="en-US" w:eastAsia="zh-TW" w:bidi="ar-SA"/>
      </w:rPr>
    </w:lvl>
    <w:lvl w:ilvl="7" w:tplc="721610E2">
      <w:numFmt w:val="bullet"/>
      <w:lvlText w:val="•"/>
      <w:lvlJc w:val="left"/>
      <w:pPr>
        <w:ind w:left="3973" w:hanging="241"/>
      </w:pPr>
      <w:rPr>
        <w:lang w:val="en-US" w:eastAsia="zh-TW" w:bidi="ar-SA"/>
      </w:rPr>
    </w:lvl>
    <w:lvl w:ilvl="8" w:tplc="F70C2EC4">
      <w:numFmt w:val="bullet"/>
      <w:lvlText w:val="•"/>
      <w:lvlJc w:val="left"/>
      <w:pPr>
        <w:ind w:left="4452" w:hanging="241"/>
      </w:pPr>
      <w:rPr>
        <w:lang w:val="en-US" w:eastAsia="zh-TW" w:bidi="ar-SA"/>
      </w:rPr>
    </w:lvl>
  </w:abstractNum>
  <w:abstractNum w:abstractNumId="9" w15:restartNumberingAfterBreak="0">
    <w:nsid w:val="7BDB599E"/>
    <w:multiLevelType w:val="hybridMultilevel"/>
    <w:tmpl w:val="79065F38"/>
    <w:lvl w:ilvl="0" w:tplc="43685144">
      <w:start w:val="1"/>
      <w:numFmt w:val="decimal"/>
      <w:lvlText w:val="%1."/>
      <w:lvlJc w:val="left"/>
      <w:pPr>
        <w:ind w:left="724" w:hanging="241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6F25B70">
      <w:numFmt w:val="bullet"/>
      <w:lvlText w:val="•"/>
      <w:lvlJc w:val="left"/>
      <w:pPr>
        <w:ind w:left="1189" w:hanging="241"/>
      </w:pPr>
      <w:rPr>
        <w:lang w:val="en-US" w:eastAsia="zh-TW" w:bidi="ar-SA"/>
      </w:rPr>
    </w:lvl>
    <w:lvl w:ilvl="2" w:tplc="2AE64718">
      <w:numFmt w:val="bullet"/>
      <w:lvlText w:val="•"/>
      <w:lvlJc w:val="left"/>
      <w:pPr>
        <w:ind w:left="1658" w:hanging="241"/>
      </w:pPr>
      <w:rPr>
        <w:lang w:val="en-US" w:eastAsia="zh-TW" w:bidi="ar-SA"/>
      </w:rPr>
    </w:lvl>
    <w:lvl w:ilvl="3" w:tplc="C6E0F958">
      <w:numFmt w:val="bullet"/>
      <w:lvlText w:val="•"/>
      <w:lvlJc w:val="left"/>
      <w:pPr>
        <w:ind w:left="2127" w:hanging="241"/>
      </w:pPr>
      <w:rPr>
        <w:lang w:val="en-US" w:eastAsia="zh-TW" w:bidi="ar-SA"/>
      </w:rPr>
    </w:lvl>
    <w:lvl w:ilvl="4" w:tplc="2968D790">
      <w:numFmt w:val="bullet"/>
      <w:lvlText w:val="•"/>
      <w:lvlJc w:val="left"/>
      <w:pPr>
        <w:ind w:left="2596" w:hanging="241"/>
      </w:pPr>
      <w:rPr>
        <w:lang w:val="en-US" w:eastAsia="zh-TW" w:bidi="ar-SA"/>
      </w:rPr>
    </w:lvl>
    <w:lvl w:ilvl="5" w:tplc="66E61F2C">
      <w:numFmt w:val="bullet"/>
      <w:lvlText w:val="•"/>
      <w:lvlJc w:val="left"/>
      <w:pPr>
        <w:ind w:left="3065" w:hanging="241"/>
      </w:pPr>
      <w:rPr>
        <w:lang w:val="en-US" w:eastAsia="zh-TW" w:bidi="ar-SA"/>
      </w:rPr>
    </w:lvl>
    <w:lvl w:ilvl="6" w:tplc="2C32EBB0">
      <w:numFmt w:val="bullet"/>
      <w:lvlText w:val="•"/>
      <w:lvlJc w:val="left"/>
      <w:pPr>
        <w:ind w:left="3534" w:hanging="241"/>
      </w:pPr>
      <w:rPr>
        <w:lang w:val="en-US" w:eastAsia="zh-TW" w:bidi="ar-SA"/>
      </w:rPr>
    </w:lvl>
    <w:lvl w:ilvl="7" w:tplc="50E4B424">
      <w:numFmt w:val="bullet"/>
      <w:lvlText w:val="•"/>
      <w:lvlJc w:val="left"/>
      <w:pPr>
        <w:ind w:left="4003" w:hanging="241"/>
      </w:pPr>
      <w:rPr>
        <w:lang w:val="en-US" w:eastAsia="zh-TW" w:bidi="ar-SA"/>
      </w:rPr>
    </w:lvl>
    <w:lvl w:ilvl="8" w:tplc="6E542C14">
      <w:numFmt w:val="bullet"/>
      <w:lvlText w:val="•"/>
      <w:lvlJc w:val="left"/>
      <w:pPr>
        <w:ind w:left="4472" w:hanging="241"/>
      </w:pPr>
      <w:rPr>
        <w:lang w:val="en-US" w:eastAsia="zh-TW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2"/>
    <w:rsid w:val="0002593E"/>
    <w:rsid w:val="00114FB4"/>
    <w:rsid w:val="001257C2"/>
    <w:rsid w:val="00134938"/>
    <w:rsid w:val="00136572"/>
    <w:rsid w:val="001511A5"/>
    <w:rsid w:val="00201DAC"/>
    <w:rsid w:val="00202E73"/>
    <w:rsid w:val="002769F4"/>
    <w:rsid w:val="002A706F"/>
    <w:rsid w:val="003B3B0F"/>
    <w:rsid w:val="004D6518"/>
    <w:rsid w:val="004E627A"/>
    <w:rsid w:val="005026FA"/>
    <w:rsid w:val="00514682"/>
    <w:rsid w:val="0056773E"/>
    <w:rsid w:val="005B043B"/>
    <w:rsid w:val="005F7DDB"/>
    <w:rsid w:val="006354E3"/>
    <w:rsid w:val="006B0D17"/>
    <w:rsid w:val="007777A0"/>
    <w:rsid w:val="007B39B9"/>
    <w:rsid w:val="007C592F"/>
    <w:rsid w:val="0081149F"/>
    <w:rsid w:val="00850D03"/>
    <w:rsid w:val="008577C0"/>
    <w:rsid w:val="008A78B5"/>
    <w:rsid w:val="008B33F9"/>
    <w:rsid w:val="008D68D4"/>
    <w:rsid w:val="009D2C46"/>
    <w:rsid w:val="009E7E86"/>
    <w:rsid w:val="009F3224"/>
    <w:rsid w:val="00A31BAA"/>
    <w:rsid w:val="00AA7447"/>
    <w:rsid w:val="00B54563"/>
    <w:rsid w:val="00B97587"/>
    <w:rsid w:val="00C55B9B"/>
    <w:rsid w:val="00C63418"/>
    <w:rsid w:val="00CB14E3"/>
    <w:rsid w:val="00CC206C"/>
    <w:rsid w:val="00D31A6B"/>
    <w:rsid w:val="00D8134B"/>
    <w:rsid w:val="00D83DBF"/>
    <w:rsid w:val="00D9291D"/>
    <w:rsid w:val="00DD07ED"/>
    <w:rsid w:val="00DE31E3"/>
    <w:rsid w:val="00E13888"/>
    <w:rsid w:val="00E56345"/>
    <w:rsid w:val="00EF3A96"/>
    <w:rsid w:val="00F443C7"/>
    <w:rsid w:val="00F50E20"/>
    <w:rsid w:val="00F735D2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7179C5"/>
  <w15:chartTrackingRefBased/>
  <w15:docId w15:val="{F1EFC464-C5A9-47EE-81F1-DA037455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35D2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735D2"/>
    <w:pPr>
      <w:ind w:left="2838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semiHidden/>
    <w:rsid w:val="00F735D2"/>
    <w:rPr>
      <w:rFonts w:ascii="SimSun" w:eastAsia="SimSun" w:hAnsi="SimSun" w:cs="SimSun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F735D2"/>
    <w:pPr>
      <w:ind w:left="1078" w:hanging="340"/>
      <w:jc w:val="both"/>
    </w:pPr>
  </w:style>
  <w:style w:type="paragraph" w:customStyle="1" w:styleId="TableParagraph">
    <w:name w:val="Table Paragraph"/>
    <w:basedOn w:val="a"/>
    <w:uiPriority w:val="1"/>
    <w:qFormat/>
    <w:rsid w:val="00F735D2"/>
  </w:style>
  <w:style w:type="table" w:customStyle="1" w:styleId="TableNormal">
    <w:name w:val="Table Normal"/>
    <w:uiPriority w:val="2"/>
    <w:semiHidden/>
    <w:qFormat/>
    <w:rsid w:val="00F735D2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136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6572"/>
    <w:rPr>
      <w:rFonts w:ascii="SimSun" w:eastAsia="SimSun" w:hAnsi="SimSun" w:cs="SimSu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6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6572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孫元平</dc:creator>
  <cp:keywords/>
  <dc:description/>
  <cp:lastModifiedBy>黃襄</cp:lastModifiedBy>
  <cp:revision>9</cp:revision>
  <dcterms:created xsi:type="dcterms:W3CDTF">2025-05-12T03:37:00Z</dcterms:created>
  <dcterms:modified xsi:type="dcterms:W3CDTF">2025-05-26T00:47:00Z</dcterms:modified>
</cp:coreProperties>
</file>