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A970CE">
      <w:pPr>
        <w:pStyle w:val="a0"/>
        <w:pageBreakBefore/>
        <w:tabs>
          <w:tab w:val="left" w:pos="3000"/>
          <w:tab w:val="left" w:pos="7440"/>
        </w:tabs>
        <w:spacing w:line="400" w:lineRule="exact"/>
        <w:rPr>
          <w:rStyle w:val="a4"/>
          <w:b/>
          <w:bCs/>
        </w:rPr>
      </w:pPr>
      <w:r>
        <w:rPr>
          <w:noProof/>
          <w:lang w:eastAsia="zh-TW"/>
        </w:rPr>
        <mc:AlternateContent>
          <mc:Choice Requires="wps">
            <w:drawing>
              <wp:anchor distT="0" distB="0" distL="0" distR="0" simplePos="0" relativeHeight="251655168" behindDoc="0" locked="0" layoutInCell="1" allowOverlap="1">
                <wp:simplePos x="0" y="0"/>
                <wp:positionH relativeFrom="column">
                  <wp:posOffset>4419600</wp:posOffset>
                </wp:positionH>
                <wp:positionV relativeFrom="paragraph">
                  <wp:posOffset>-372745</wp:posOffset>
                </wp:positionV>
                <wp:extent cx="1980565" cy="1047750"/>
                <wp:effectExtent l="0" t="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6" w:type="dxa"/>
                              <w:tblLayout w:type="fixed"/>
                              <w:tblCellMar>
                                <w:left w:w="28" w:type="dxa"/>
                                <w:right w:w="28" w:type="dxa"/>
                              </w:tblCellMar>
                              <w:tblLook w:val="0000" w:firstRow="0" w:lastRow="0" w:firstColumn="0" w:lastColumn="0" w:noHBand="0" w:noVBand="0"/>
                            </w:tblPr>
                            <w:tblGrid>
                              <w:gridCol w:w="1680"/>
                              <w:gridCol w:w="1080"/>
                            </w:tblGrid>
                            <w:tr w:rsidR="00000000">
                              <w:trPr>
                                <w:trHeight w:val="524"/>
                              </w:trPr>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jc w:val="both"/>
                                    <w:rPr>
                                      <w:rFonts w:eastAsia="標楷體"/>
                                      <w:spacing w:val="-24"/>
                                      <w:sz w:val="20"/>
                                    </w:rPr>
                                  </w:pPr>
                                  <w:r>
                                    <w:rPr>
                                      <w:rFonts w:eastAsia="標楷體"/>
                                      <w:spacing w:val="-24"/>
                                      <w:sz w:val="22"/>
                                    </w:rPr>
                                    <w:t>報驗義務人代碼</w:t>
                                  </w:r>
                                </w:p>
                                <w:p w:rsidR="00000000" w:rsidRDefault="003B1093">
                                  <w:pPr>
                                    <w:pStyle w:val="a0"/>
                                    <w:spacing w:line="200" w:lineRule="exact"/>
                                    <w:ind w:left="152" w:hanging="152"/>
                                    <w:rPr>
                                      <w:rFonts w:eastAsia="標楷體"/>
                                      <w:sz w:val="22"/>
                                    </w:rPr>
                                  </w:pPr>
                                  <w:r>
                                    <w:rPr>
                                      <w:rFonts w:eastAsia="標楷體"/>
                                      <w:spacing w:val="-24"/>
                                      <w:sz w:val="20"/>
                                    </w:rPr>
                                    <w:t>Code  of  the  applican</w:t>
                                  </w:r>
                                  <w:r>
                                    <w:rPr>
                                      <w:rFonts w:eastAsia="標楷體"/>
                                      <w:spacing w:val="-24"/>
                                      <w:sz w:val="20"/>
                                    </w:rPr>
                                    <w:t xml:space="preserve">t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rPr>
                                      <w:rFonts w:eastAsia="標楷體"/>
                                      <w:sz w:val="20"/>
                                    </w:rPr>
                                  </w:pPr>
                                  <w:r>
                                    <w:rPr>
                                      <w:rFonts w:eastAsia="標楷體"/>
                                      <w:sz w:val="22"/>
                                    </w:rPr>
                                    <w:t>編號</w:t>
                                  </w:r>
                                </w:p>
                                <w:p w:rsidR="00000000" w:rsidRDefault="003B1093">
                                  <w:pPr>
                                    <w:pStyle w:val="a0"/>
                                    <w:spacing w:line="200" w:lineRule="exact"/>
                                    <w:jc w:val="center"/>
                                  </w:pPr>
                                  <w:r>
                                    <w:rPr>
                                      <w:rFonts w:eastAsia="標楷體"/>
                                      <w:sz w:val="20"/>
                                    </w:rPr>
                                    <w:t>Number</w:t>
                                  </w:r>
                                </w:p>
                              </w:tc>
                            </w:tr>
                            <w:tr w:rsidR="00000000">
                              <w:trPr>
                                <w:trHeight w:val="500"/>
                              </w:trPr>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jc w:val="cente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pPr>
                                </w:p>
                              </w:tc>
                            </w:tr>
                          </w:tbl>
                          <w:p w:rsidR="00000000" w:rsidRDefault="003B1093">
                            <w:pPr>
                              <w:pStyle w:val="a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pt;margin-top:-29.35pt;width:155.95pt;height:82.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" stroked="f">
                <v:textbox inset="0,0,0,0">
                  <w:txbxContent>
                    <w:tbl>
                      <w:tblPr>
                        <w:tblW w:w="0" w:type="auto"/>
                        <w:tblInd w:w="56" w:type="dxa"/>
                        <w:tblLayout w:type="fixed"/>
                        <w:tblCellMar>
                          <w:left w:w="28" w:type="dxa"/>
                          <w:right w:w="28" w:type="dxa"/>
                        </w:tblCellMar>
                        <w:tblLook w:val="0000" w:firstRow="0" w:lastRow="0" w:firstColumn="0" w:lastColumn="0" w:noHBand="0" w:noVBand="0"/>
                      </w:tblPr>
                      <w:tblGrid>
                        <w:gridCol w:w="1680"/>
                        <w:gridCol w:w="1080"/>
                      </w:tblGrid>
                      <w:tr w:rsidR="00000000">
                        <w:trPr>
                          <w:trHeight w:val="524"/>
                        </w:trPr>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jc w:val="both"/>
                              <w:rPr>
                                <w:rFonts w:eastAsia="標楷體"/>
                                <w:spacing w:val="-24"/>
                                <w:sz w:val="20"/>
                              </w:rPr>
                            </w:pPr>
                            <w:r>
                              <w:rPr>
                                <w:rFonts w:eastAsia="標楷體"/>
                                <w:spacing w:val="-24"/>
                                <w:sz w:val="22"/>
                              </w:rPr>
                              <w:t>報驗義務人代碼</w:t>
                            </w:r>
                          </w:p>
                          <w:p w:rsidR="00000000" w:rsidRDefault="003B1093">
                            <w:pPr>
                              <w:pStyle w:val="a0"/>
                              <w:spacing w:line="200" w:lineRule="exact"/>
                              <w:ind w:left="152" w:hanging="152"/>
                              <w:rPr>
                                <w:rFonts w:eastAsia="標楷體"/>
                                <w:sz w:val="22"/>
                              </w:rPr>
                            </w:pPr>
                            <w:r>
                              <w:rPr>
                                <w:rFonts w:eastAsia="標楷體"/>
                                <w:spacing w:val="-24"/>
                                <w:sz w:val="20"/>
                              </w:rPr>
                              <w:t>Code  of  the  applican</w:t>
                            </w:r>
                            <w:r>
                              <w:rPr>
                                <w:rFonts w:eastAsia="標楷體"/>
                                <w:spacing w:val="-24"/>
                                <w:sz w:val="20"/>
                              </w:rPr>
                              <w:t xml:space="preserve">t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rPr>
                                <w:rFonts w:eastAsia="標楷體"/>
                                <w:sz w:val="20"/>
                              </w:rPr>
                            </w:pPr>
                            <w:r>
                              <w:rPr>
                                <w:rFonts w:eastAsia="標楷體"/>
                                <w:sz w:val="22"/>
                              </w:rPr>
                              <w:t>編號</w:t>
                            </w:r>
                          </w:p>
                          <w:p w:rsidR="00000000" w:rsidRDefault="003B1093">
                            <w:pPr>
                              <w:pStyle w:val="a0"/>
                              <w:spacing w:line="200" w:lineRule="exact"/>
                              <w:jc w:val="center"/>
                            </w:pPr>
                            <w:r>
                              <w:rPr>
                                <w:rFonts w:eastAsia="標楷體"/>
                                <w:sz w:val="20"/>
                              </w:rPr>
                              <w:t>Number</w:t>
                            </w:r>
                          </w:p>
                        </w:tc>
                      </w:tr>
                      <w:tr w:rsidR="00000000">
                        <w:trPr>
                          <w:trHeight w:val="500"/>
                        </w:trPr>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jc w:val="cente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3B1093">
                            <w:pPr>
                              <w:pStyle w:val="a0"/>
                            </w:pPr>
                          </w:p>
                        </w:tc>
                      </w:tr>
                    </w:tbl>
                    <w:p w:rsidR="00000000" w:rsidRDefault="003B1093">
                      <w:pPr>
                        <w:pStyle w:val="a0"/>
                      </w:pPr>
                    </w:p>
                  </w:txbxContent>
                </v:textbox>
              </v:shape>
            </w:pict>
          </mc:Fallback>
        </mc:AlternateContent>
      </w:r>
      <w:r w:rsidR="003B1093">
        <w:tab/>
      </w:r>
      <w:r w:rsidR="003B1093">
        <w:rPr>
          <w:rStyle w:val="a4"/>
          <w:rFonts w:eastAsia="標楷體"/>
          <w:b/>
          <w:bCs/>
          <w:sz w:val="40"/>
        </w:rPr>
        <w:t>符合性聲明書</w:t>
      </w:r>
      <w:r w:rsidR="003B1093">
        <w:rPr>
          <w:rStyle w:val="a4"/>
          <w:rFonts w:eastAsia="標楷體"/>
          <w:b/>
          <w:bCs/>
          <w:sz w:val="40"/>
        </w:rPr>
        <w:tab/>
      </w:r>
    </w:p>
    <w:p w:rsidR="00000000" w:rsidRDefault="003B1093">
      <w:pPr>
        <w:pStyle w:val="1"/>
        <w:tabs>
          <w:tab w:val="left" w:pos="0"/>
        </w:tabs>
        <w:spacing w:line="400" w:lineRule="exact"/>
      </w:pPr>
      <w:r>
        <w:rPr>
          <w:rStyle w:val="a4"/>
          <w:b/>
          <w:bCs/>
        </w:rPr>
        <w:tab/>
      </w:r>
      <w:r>
        <w:rPr>
          <w:rStyle w:val="a4"/>
          <w:b/>
          <w:bCs/>
          <w:sz w:val="32"/>
        </w:rPr>
        <w:t>Declaration of Conformity</w:t>
      </w:r>
    </w:p>
    <w:p w:rsidR="00000000" w:rsidRDefault="00A970CE">
      <w:pPr>
        <w:pStyle w:val="a0"/>
      </w:pPr>
      <w:bookmarkStart w:id="0" w:name="_GoBack"/>
      <w:bookmarkEnd w:id="0"/>
      <w:r>
        <w:rPr>
          <w:noProof/>
          <w:lang w:eastAsia="zh-TW"/>
        </w:rPr>
        <mc:AlternateContent>
          <mc:Choice Requires="wps">
            <w:drawing>
              <wp:anchor distT="0" distB="0" distL="0" distR="0" simplePos="0" relativeHeight="251656192" behindDoc="0" locked="0" layoutInCell="1" allowOverlap="1">
                <wp:simplePos x="0" y="0"/>
                <wp:positionH relativeFrom="column">
                  <wp:posOffset>156845</wp:posOffset>
                </wp:positionH>
                <wp:positionV relativeFrom="paragraph">
                  <wp:posOffset>262890</wp:posOffset>
                </wp:positionV>
                <wp:extent cx="6086475" cy="795655"/>
                <wp:effectExtent l="11430" t="10160"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95655"/>
                        </a:xfrm>
                        <a:prstGeom prst="rect">
                          <a:avLst/>
                        </a:prstGeom>
                        <a:solidFill>
                          <a:srgbClr val="C0C0C0"/>
                        </a:solidFill>
                        <a:ln w="9525" cmpd="sng">
                          <a:solidFill>
                            <a:srgbClr val="000000"/>
                          </a:solidFill>
                          <a:miter lim="800000"/>
                          <a:headEnd/>
                          <a:tailEnd/>
                        </a:ln>
                      </wps:spPr>
                      <wps:txbx>
                        <w:txbxContent>
                          <w:p w:rsidR="00000000" w:rsidRDefault="003B1093">
                            <w:pPr>
                              <w:pStyle w:val="a0"/>
                              <w:spacing w:line="300" w:lineRule="exact"/>
                              <w:rPr>
                                <w:rFonts w:eastAsia="標楷體"/>
                                <w:b/>
                                <w:bCs/>
                                <w:color w:val="000000"/>
                                <w:sz w:val="20"/>
                              </w:rPr>
                            </w:pPr>
                            <w:r>
                              <w:rPr>
                                <w:rFonts w:eastAsia="標楷體"/>
                                <w:b/>
                                <w:bCs/>
                                <w:sz w:val="32"/>
                              </w:rPr>
                              <w:t>本符合性聲明書應依商品檢驗法規定備齊相關技術文件後始得簽具</w:t>
                            </w:r>
                          </w:p>
                          <w:p w:rsidR="00000000" w:rsidRDefault="003B1093">
                            <w:pPr>
                              <w:pStyle w:val="a0"/>
                              <w:spacing w:line="200" w:lineRule="exact"/>
                            </w:pPr>
                            <w:r>
                              <w:rPr>
                                <w:rFonts w:eastAsia="標楷體"/>
                                <w:b/>
                                <w:bCs/>
                                <w:color w:val="000000"/>
                                <w:sz w:val="20"/>
                              </w:rPr>
                              <w:t>Please check all the related technical documents in accordance with the Commodity Inspection Act before signing the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35pt;margin-top:20.7pt;width:479.25pt;height:62.6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" fillcolor="silver">
                <v:textbox>
                  <w:txbxContent>
                    <w:p w:rsidR="00000000" w:rsidRDefault="003B1093">
                      <w:pPr>
                        <w:pStyle w:val="a0"/>
                        <w:spacing w:line="300" w:lineRule="exact"/>
                        <w:rPr>
                          <w:rFonts w:eastAsia="標楷體"/>
                          <w:b/>
                          <w:bCs/>
                          <w:color w:val="000000"/>
                          <w:sz w:val="20"/>
                        </w:rPr>
                      </w:pPr>
                      <w:r>
                        <w:rPr>
                          <w:rFonts w:eastAsia="標楷體"/>
                          <w:b/>
                          <w:bCs/>
                          <w:sz w:val="32"/>
                        </w:rPr>
                        <w:t>本符合性聲明書應依商品檢驗法規定備齊相關技術文件後始得簽具</w:t>
                      </w:r>
                    </w:p>
                    <w:p w:rsidR="00000000" w:rsidRDefault="003B1093">
                      <w:pPr>
                        <w:pStyle w:val="a0"/>
                        <w:spacing w:line="200" w:lineRule="exact"/>
                      </w:pPr>
                      <w:r>
                        <w:rPr>
                          <w:rFonts w:eastAsia="標楷體"/>
                          <w:b/>
                          <w:bCs/>
                          <w:color w:val="000000"/>
                          <w:sz w:val="20"/>
                        </w:rPr>
                        <w:t>Please check all the related technical documents in accordance with the Commodity Inspection Act before signing the form.</w:t>
                      </w:r>
                    </w:p>
                  </w:txbxContent>
                </v:textbox>
              </v:shape>
            </w:pict>
          </mc:Fallback>
        </mc:AlternateContent>
      </w:r>
    </w:p>
    <w:p w:rsidR="00000000" w:rsidRDefault="003B1093">
      <w:pPr>
        <w:pStyle w:val="a0"/>
        <w:tabs>
          <w:tab w:val="left" w:pos="9960"/>
        </w:tabs>
        <w:spacing w:line="700" w:lineRule="exact"/>
        <w:rPr>
          <w:rFonts w:eastAsia="標楷體"/>
          <w:sz w:val="32"/>
        </w:rPr>
      </w:pPr>
    </w:p>
    <w:p w:rsidR="00000000" w:rsidRDefault="003B1093">
      <w:pPr>
        <w:pStyle w:val="a0"/>
        <w:tabs>
          <w:tab w:val="left" w:pos="9960"/>
        </w:tabs>
        <w:spacing w:line="900" w:lineRule="exact"/>
        <w:rPr>
          <w:rStyle w:val="a4"/>
          <w:sz w:val="20"/>
        </w:rPr>
      </w:pPr>
      <w:r>
        <w:rPr>
          <w:rStyle w:val="a4"/>
          <w:rFonts w:eastAsia="標楷體"/>
          <w:sz w:val="32"/>
        </w:rPr>
        <w:t>報驗義務人：</w:t>
      </w:r>
      <w:r>
        <w:rPr>
          <w:rStyle w:val="a4"/>
          <w:rFonts w:eastAsia="標楷體"/>
          <w:sz w:val="32"/>
          <w:u w:val="single"/>
        </w:rPr>
        <w:tab/>
      </w:r>
    </w:p>
    <w:p w:rsidR="00000000" w:rsidRDefault="003B1093">
      <w:pPr>
        <w:pStyle w:val="a0"/>
        <w:tabs>
          <w:tab w:val="left" w:pos="9960"/>
        </w:tabs>
        <w:spacing w:line="180" w:lineRule="exact"/>
        <w:rPr>
          <w:rStyle w:val="a4"/>
          <w:rFonts w:eastAsia="標楷體"/>
          <w:sz w:val="32"/>
        </w:rPr>
      </w:pPr>
      <w:r>
        <w:rPr>
          <w:rStyle w:val="a4"/>
          <w:sz w:val="20"/>
        </w:rPr>
        <w:t>Obligatory Applicant</w:t>
      </w:r>
    </w:p>
    <w:p w:rsidR="00000000" w:rsidRDefault="003B1093">
      <w:pPr>
        <w:pStyle w:val="a0"/>
        <w:tabs>
          <w:tab w:val="left" w:pos="9960"/>
        </w:tabs>
        <w:spacing w:line="400" w:lineRule="exact"/>
        <w:rPr>
          <w:rFonts w:eastAsia="標楷體"/>
          <w:sz w:val="20"/>
        </w:rPr>
      </w:pPr>
      <w:r>
        <w:rPr>
          <w:rStyle w:val="a4"/>
          <w:rFonts w:eastAsia="標楷體"/>
          <w:sz w:val="32"/>
        </w:rPr>
        <w:t>地址：</w:t>
      </w:r>
      <w:r>
        <w:rPr>
          <w:rStyle w:val="a4"/>
          <w:rFonts w:eastAsia="標楷體"/>
          <w:sz w:val="32"/>
          <w:u w:val="single"/>
        </w:rPr>
        <w:tab/>
      </w:r>
    </w:p>
    <w:p w:rsidR="00000000" w:rsidRDefault="003B1093">
      <w:pPr>
        <w:pStyle w:val="a0"/>
        <w:tabs>
          <w:tab w:val="left" w:pos="9960"/>
        </w:tabs>
        <w:spacing w:line="160" w:lineRule="exact"/>
        <w:rPr>
          <w:rStyle w:val="a4"/>
          <w:rFonts w:eastAsia="標楷體"/>
          <w:sz w:val="32"/>
        </w:rPr>
      </w:pPr>
      <w:r>
        <w:rPr>
          <w:rFonts w:eastAsia="標楷體"/>
          <w:sz w:val="20"/>
        </w:rPr>
        <w:t>Address</w:t>
      </w:r>
    </w:p>
    <w:p w:rsidR="00000000" w:rsidRDefault="003B1093">
      <w:pPr>
        <w:pStyle w:val="a0"/>
        <w:tabs>
          <w:tab w:val="left" w:pos="9960"/>
        </w:tabs>
        <w:spacing w:line="400" w:lineRule="exact"/>
        <w:rPr>
          <w:rFonts w:eastAsia="標楷體"/>
          <w:sz w:val="20"/>
        </w:rPr>
      </w:pPr>
      <w:r>
        <w:rPr>
          <w:rStyle w:val="a4"/>
          <w:rFonts w:eastAsia="標楷體"/>
          <w:sz w:val="32"/>
        </w:rPr>
        <w:t>電話：</w:t>
      </w:r>
      <w:r>
        <w:rPr>
          <w:rStyle w:val="a4"/>
          <w:rFonts w:eastAsia="標楷體"/>
          <w:sz w:val="32"/>
          <w:u w:val="single"/>
        </w:rPr>
        <w:tab/>
      </w:r>
    </w:p>
    <w:p w:rsidR="00000000" w:rsidRDefault="003B1093">
      <w:pPr>
        <w:pStyle w:val="a0"/>
        <w:tabs>
          <w:tab w:val="left" w:pos="9960"/>
        </w:tabs>
        <w:spacing w:line="200" w:lineRule="exact"/>
        <w:rPr>
          <w:rStyle w:val="a4"/>
          <w:rFonts w:eastAsia="標楷體"/>
          <w:sz w:val="32"/>
        </w:rPr>
      </w:pPr>
      <w:r>
        <w:rPr>
          <w:rFonts w:eastAsia="標楷體"/>
          <w:sz w:val="20"/>
        </w:rPr>
        <w:t>Telephone</w:t>
      </w:r>
    </w:p>
    <w:p w:rsidR="00000000" w:rsidRDefault="003B1093">
      <w:pPr>
        <w:pStyle w:val="a0"/>
        <w:tabs>
          <w:tab w:val="left" w:pos="9960"/>
        </w:tabs>
        <w:spacing w:line="400" w:lineRule="exact"/>
        <w:ind w:left="3152" w:hanging="3152"/>
        <w:rPr>
          <w:rFonts w:eastAsia="標楷體"/>
          <w:sz w:val="20"/>
        </w:rPr>
      </w:pPr>
      <w:r>
        <w:rPr>
          <w:rStyle w:val="a4"/>
          <w:rFonts w:eastAsia="標楷體"/>
          <w:sz w:val="32"/>
        </w:rPr>
        <w:t>商品中（英）文名稱：</w:t>
      </w:r>
      <w:r>
        <w:rPr>
          <w:rStyle w:val="a4"/>
          <w:rFonts w:eastAsia="標楷體"/>
          <w:sz w:val="32"/>
          <w:u w:val="single"/>
        </w:rPr>
        <w:tab/>
      </w:r>
    </w:p>
    <w:p w:rsidR="00000000" w:rsidRDefault="003B1093">
      <w:pPr>
        <w:pStyle w:val="a0"/>
        <w:tabs>
          <w:tab w:val="left" w:pos="9960"/>
        </w:tabs>
        <w:spacing w:line="160" w:lineRule="exact"/>
        <w:ind w:left="1970" w:hanging="1970"/>
        <w:rPr>
          <w:rFonts w:eastAsia="標楷體"/>
          <w:sz w:val="32"/>
          <w:u w:val="single"/>
        </w:rPr>
      </w:pPr>
      <w:r>
        <w:rPr>
          <w:rFonts w:eastAsia="標楷體"/>
          <w:sz w:val="20"/>
        </w:rPr>
        <w:t>Commodity Name</w:t>
      </w:r>
    </w:p>
    <w:p w:rsidR="00000000" w:rsidRDefault="003B1093">
      <w:pPr>
        <w:pStyle w:val="a0"/>
        <w:tabs>
          <w:tab w:val="left" w:pos="9960"/>
        </w:tabs>
        <w:spacing w:line="420" w:lineRule="exact"/>
        <w:ind w:left="3120"/>
        <w:rPr>
          <w:rStyle w:val="a4"/>
          <w:rFonts w:eastAsia="標楷體"/>
          <w:sz w:val="32"/>
        </w:rPr>
      </w:pPr>
      <w:r>
        <w:rPr>
          <w:rFonts w:eastAsia="標楷體"/>
          <w:sz w:val="32"/>
          <w:u w:val="single"/>
        </w:rPr>
        <w:tab/>
      </w:r>
    </w:p>
    <w:p w:rsidR="00000000" w:rsidRDefault="003B1093">
      <w:pPr>
        <w:pStyle w:val="a0"/>
        <w:tabs>
          <w:tab w:val="left" w:pos="9960"/>
        </w:tabs>
        <w:spacing w:line="580" w:lineRule="exact"/>
        <w:rPr>
          <w:rFonts w:eastAsia="標楷體"/>
          <w:sz w:val="20"/>
        </w:rPr>
      </w:pPr>
      <w:r>
        <w:rPr>
          <w:rStyle w:val="a4"/>
          <w:rFonts w:eastAsia="標楷體"/>
          <w:sz w:val="32"/>
        </w:rPr>
        <w:t>商品型式（或型號）：</w:t>
      </w:r>
      <w:r>
        <w:rPr>
          <w:rStyle w:val="a4"/>
          <w:rFonts w:eastAsia="標楷體"/>
          <w:sz w:val="32"/>
          <w:u w:val="single"/>
        </w:rPr>
        <w:tab/>
      </w:r>
    </w:p>
    <w:p w:rsidR="00000000" w:rsidRDefault="003B1093">
      <w:pPr>
        <w:pStyle w:val="a0"/>
        <w:tabs>
          <w:tab w:val="left" w:pos="9960"/>
        </w:tabs>
        <w:spacing w:line="180" w:lineRule="exact"/>
        <w:rPr>
          <w:rFonts w:eastAsia="標楷體"/>
          <w:sz w:val="32"/>
          <w:u w:val="single"/>
        </w:rPr>
      </w:pPr>
      <w:r>
        <w:rPr>
          <w:rFonts w:eastAsia="標楷體"/>
          <w:sz w:val="20"/>
        </w:rPr>
        <w:t xml:space="preserve">Commodity Type </w:t>
      </w:r>
      <w:r>
        <w:rPr>
          <w:rFonts w:eastAsia="標楷體"/>
          <w:sz w:val="20"/>
        </w:rPr>
        <w:t>（</w:t>
      </w:r>
      <w:r>
        <w:rPr>
          <w:rFonts w:eastAsia="標楷體"/>
          <w:sz w:val="20"/>
        </w:rPr>
        <w:t>Model</w:t>
      </w:r>
      <w:r>
        <w:rPr>
          <w:rFonts w:eastAsia="標楷體"/>
          <w:sz w:val="20"/>
        </w:rPr>
        <w:t>）</w:t>
      </w:r>
    </w:p>
    <w:p w:rsidR="00000000" w:rsidRDefault="003B1093">
      <w:pPr>
        <w:pStyle w:val="a0"/>
        <w:tabs>
          <w:tab w:val="left" w:pos="9960"/>
        </w:tabs>
        <w:spacing w:line="400" w:lineRule="exact"/>
        <w:ind w:left="3000"/>
        <w:rPr>
          <w:rStyle w:val="a4"/>
          <w:rFonts w:eastAsia="標楷體"/>
          <w:sz w:val="32"/>
        </w:rPr>
      </w:pPr>
      <w:r>
        <w:rPr>
          <w:rFonts w:eastAsia="標楷體"/>
          <w:sz w:val="32"/>
          <w:u w:val="single"/>
        </w:rPr>
        <w:tab/>
      </w:r>
    </w:p>
    <w:p w:rsidR="00000000" w:rsidRDefault="003B1093">
      <w:pPr>
        <w:pStyle w:val="a0"/>
        <w:tabs>
          <w:tab w:val="left" w:pos="9960"/>
        </w:tabs>
        <w:spacing w:line="660" w:lineRule="exact"/>
        <w:rPr>
          <w:rFonts w:eastAsia="標楷體"/>
          <w:sz w:val="20"/>
        </w:rPr>
      </w:pPr>
      <w:r>
        <w:rPr>
          <w:rStyle w:val="a4"/>
          <w:rFonts w:eastAsia="標楷體"/>
          <w:sz w:val="32"/>
        </w:rPr>
        <w:t>符合之檢驗標準及版次：</w:t>
      </w:r>
      <w:r>
        <w:rPr>
          <w:rStyle w:val="a4"/>
          <w:rFonts w:eastAsia="標楷體"/>
          <w:sz w:val="32"/>
          <w:u w:val="single"/>
        </w:rPr>
        <w:tab/>
      </w:r>
    </w:p>
    <w:p w:rsidR="00000000" w:rsidRDefault="003B1093">
      <w:pPr>
        <w:pStyle w:val="a0"/>
        <w:tabs>
          <w:tab w:val="left" w:pos="9960"/>
        </w:tabs>
        <w:spacing w:line="180" w:lineRule="exact"/>
        <w:rPr>
          <w:rStyle w:val="a4"/>
          <w:rFonts w:eastAsia="標楷體"/>
          <w:sz w:val="32"/>
        </w:rPr>
      </w:pPr>
      <w:r>
        <w:rPr>
          <w:rFonts w:eastAsia="標楷體"/>
          <w:sz w:val="20"/>
        </w:rPr>
        <w:t xml:space="preserve">Standard(s) and version </w:t>
      </w:r>
    </w:p>
    <w:p w:rsidR="00000000" w:rsidRDefault="003B1093">
      <w:pPr>
        <w:pStyle w:val="a0"/>
        <w:tabs>
          <w:tab w:val="left" w:pos="9960"/>
        </w:tabs>
        <w:spacing w:line="400" w:lineRule="exact"/>
        <w:rPr>
          <w:rFonts w:eastAsia="標楷體"/>
          <w:sz w:val="20"/>
        </w:rPr>
      </w:pPr>
      <w:r>
        <w:rPr>
          <w:rStyle w:val="a4"/>
          <w:rFonts w:eastAsia="標楷體"/>
          <w:sz w:val="32"/>
        </w:rPr>
        <w:t>試驗報告編號：</w:t>
      </w:r>
      <w:r>
        <w:rPr>
          <w:rStyle w:val="a4"/>
          <w:rFonts w:eastAsia="標楷體"/>
          <w:sz w:val="32"/>
          <w:u w:val="single"/>
        </w:rPr>
        <w:tab/>
      </w:r>
    </w:p>
    <w:p w:rsidR="00000000" w:rsidRDefault="003B1093">
      <w:pPr>
        <w:pStyle w:val="a0"/>
        <w:tabs>
          <w:tab w:val="left" w:pos="9960"/>
        </w:tabs>
        <w:spacing w:line="200" w:lineRule="exact"/>
        <w:rPr>
          <w:rStyle w:val="a4"/>
          <w:rFonts w:eastAsia="標楷體"/>
          <w:sz w:val="32"/>
        </w:rPr>
      </w:pPr>
      <w:r>
        <w:rPr>
          <w:rFonts w:eastAsia="標楷體"/>
          <w:sz w:val="20"/>
        </w:rPr>
        <w:t>Test Report Number</w:t>
      </w:r>
    </w:p>
    <w:p w:rsidR="00000000" w:rsidRDefault="003B1093">
      <w:pPr>
        <w:pStyle w:val="a0"/>
        <w:tabs>
          <w:tab w:val="left" w:pos="9960"/>
        </w:tabs>
        <w:spacing w:line="400" w:lineRule="exact"/>
        <w:rPr>
          <w:rFonts w:eastAsia="標楷體"/>
          <w:sz w:val="20"/>
        </w:rPr>
      </w:pPr>
      <w:r>
        <w:rPr>
          <w:rStyle w:val="a4"/>
          <w:rFonts w:eastAsia="標楷體"/>
          <w:sz w:val="32"/>
        </w:rPr>
        <w:t>試驗室名稱及代號：</w:t>
      </w:r>
      <w:r>
        <w:rPr>
          <w:rStyle w:val="a4"/>
          <w:rFonts w:eastAsia="標楷體"/>
          <w:sz w:val="32"/>
          <w:u w:val="single"/>
        </w:rPr>
        <w:tab/>
      </w:r>
    </w:p>
    <w:p w:rsidR="00000000" w:rsidRDefault="003B1093">
      <w:pPr>
        <w:pStyle w:val="a0"/>
        <w:tabs>
          <w:tab w:val="left" w:pos="9960"/>
        </w:tabs>
        <w:spacing w:line="200" w:lineRule="exact"/>
        <w:rPr>
          <w:rFonts w:eastAsia="標楷體"/>
          <w:sz w:val="32"/>
          <w:u w:val="single"/>
        </w:rPr>
      </w:pPr>
      <w:r>
        <w:rPr>
          <w:rFonts w:eastAsia="標楷體"/>
          <w:sz w:val="20"/>
        </w:rPr>
        <w:t>Testing laborato</w:t>
      </w:r>
      <w:r>
        <w:rPr>
          <w:rFonts w:eastAsia="標楷體"/>
          <w:sz w:val="20"/>
        </w:rPr>
        <w:t>ry name and designation number</w:t>
      </w:r>
    </w:p>
    <w:p w:rsidR="00000000" w:rsidRDefault="003B1093">
      <w:pPr>
        <w:pStyle w:val="a0"/>
        <w:tabs>
          <w:tab w:val="left" w:pos="9960"/>
        </w:tabs>
        <w:spacing w:line="400" w:lineRule="exact"/>
        <w:ind w:left="2880"/>
      </w:pPr>
      <w:r>
        <w:rPr>
          <w:rFonts w:eastAsia="標楷體"/>
          <w:sz w:val="32"/>
          <w:u w:val="single"/>
        </w:rPr>
        <w:tab/>
      </w:r>
    </w:p>
    <w:p w:rsidR="00000000" w:rsidRDefault="00A970CE">
      <w:pPr>
        <w:pStyle w:val="a0"/>
        <w:tabs>
          <w:tab w:val="left" w:pos="9960"/>
        </w:tabs>
        <w:spacing w:line="400" w:lineRule="exact"/>
        <w:rPr>
          <w:rStyle w:val="a4"/>
          <w:sz w:val="20"/>
        </w:rPr>
      </w:pPr>
      <w:r>
        <w:rPr>
          <w:noProof/>
          <w:lang w:eastAsia="zh-TW"/>
        </w:rPr>
        <w:drawing>
          <wp:anchor distT="0" distB="0" distL="0" distR="0" simplePos="0" relativeHeight="251657216" behindDoc="0" locked="0" layoutInCell="1" allowOverlap="1">
            <wp:simplePos x="0" y="0"/>
            <wp:positionH relativeFrom="column">
              <wp:posOffset>3033395</wp:posOffset>
            </wp:positionH>
            <wp:positionV relativeFrom="paragraph">
              <wp:posOffset>127000</wp:posOffset>
            </wp:positionV>
            <wp:extent cx="555625" cy="54038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25"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zh-TW"/>
        </w:rPr>
        <mc:AlternateContent>
          <mc:Choice Requires="wps">
            <w:drawing>
              <wp:anchor distT="0" distB="0" distL="0" distR="0" simplePos="0" relativeHeight="251658240" behindDoc="0" locked="0" layoutInCell="1" allowOverlap="1">
                <wp:simplePos x="0" y="0"/>
                <wp:positionH relativeFrom="column">
                  <wp:posOffset>3579495</wp:posOffset>
                </wp:positionH>
                <wp:positionV relativeFrom="paragraph">
                  <wp:posOffset>150495</wp:posOffset>
                </wp:positionV>
                <wp:extent cx="1172845" cy="677545"/>
                <wp:effectExtent l="0" t="0" r="635"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B1093">
                            <w:pPr>
                              <w:pStyle w:val="2"/>
                              <w:tabs>
                                <w:tab w:val="left" w:pos="0"/>
                              </w:tabs>
                              <w:rPr>
                                <w:rStyle w:val="a4"/>
                                <w:sz w:val="28"/>
                                <w:szCs w:val="28"/>
                              </w:rPr>
                            </w:pPr>
                            <w:r>
                              <w:rPr>
                                <w:sz w:val="28"/>
                                <w:szCs w:val="28"/>
                              </w:rPr>
                              <w:t>D________</w:t>
                            </w:r>
                          </w:p>
                          <w:p w:rsidR="00000000" w:rsidRDefault="003B1093">
                            <w:pPr>
                              <w:pStyle w:val="a0"/>
                            </w:pPr>
                            <w:r>
                              <w:rPr>
                                <w:rStyle w:val="a4"/>
                                <w:sz w:val="28"/>
                                <w:szCs w:val="28"/>
                              </w:rPr>
                              <w:t xml:space="preserve">  </w:t>
                            </w:r>
                            <w:r>
                              <w:rPr>
                                <w:rStyle w:val="a4"/>
                                <w:sz w:val="28"/>
                                <w:szCs w:val="28"/>
                              </w:rPr>
                              <w:t>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81.85pt;margin-top:11.85pt;width:92.35pt;height:53.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JzegIAAAY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" stroked="f">
                <v:textbox inset="0,0,0,0">
                  <w:txbxContent>
                    <w:p w:rsidR="00000000" w:rsidRDefault="003B1093">
                      <w:pPr>
                        <w:pStyle w:val="2"/>
                        <w:tabs>
                          <w:tab w:val="left" w:pos="0"/>
                        </w:tabs>
                        <w:rPr>
                          <w:rStyle w:val="a4"/>
                          <w:sz w:val="28"/>
                          <w:szCs w:val="28"/>
                        </w:rPr>
                      </w:pPr>
                      <w:r>
                        <w:rPr>
                          <w:sz w:val="28"/>
                          <w:szCs w:val="28"/>
                        </w:rPr>
                        <w:t>D________</w:t>
                      </w:r>
                    </w:p>
                    <w:p w:rsidR="00000000" w:rsidRDefault="003B1093">
                      <w:pPr>
                        <w:pStyle w:val="a0"/>
                      </w:pPr>
                      <w:r>
                        <w:rPr>
                          <w:rStyle w:val="a4"/>
                          <w:sz w:val="28"/>
                          <w:szCs w:val="28"/>
                        </w:rPr>
                        <w:t xml:space="preserve">  </w:t>
                      </w:r>
                      <w:r>
                        <w:rPr>
                          <w:rStyle w:val="a4"/>
                          <w:sz w:val="28"/>
                          <w:szCs w:val="28"/>
                        </w:rPr>
                        <w:t>________</w:t>
                      </w:r>
                    </w:p>
                  </w:txbxContent>
                </v:textbox>
              </v:shape>
            </w:pict>
          </mc:Fallback>
        </mc:AlternateContent>
      </w:r>
      <w:r>
        <w:rPr>
          <w:noProof/>
          <w:lang w:eastAsia="zh-TW"/>
        </w:rPr>
        <w:drawing>
          <wp:anchor distT="0" distB="0" distL="0" distR="0" simplePos="0" relativeHeight="251659264" behindDoc="0" locked="0" layoutInCell="1" allowOverlap="1">
            <wp:simplePos x="0" y="0"/>
            <wp:positionH relativeFrom="column">
              <wp:posOffset>5534025</wp:posOffset>
            </wp:positionH>
            <wp:positionV relativeFrom="paragraph">
              <wp:posOffset>22225</wp:posOffset>
            </wp:positionV>
            <wp:extent cx="554990" cy="53911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9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1093">
        <w:rPr>
          <w:rStyle w:val="a4"/>
          <w:rFonts w:eastAsia="標楷體"/>
          <w:sz w:val="32"/>
        </w:rPr>
        <w:t>符合性聲明檢驗標識及識別號碼：</w:t>
      </w:r>
      <w:r w:rsidR="003B1093">
        <w:rPr>
          <w:rStyle w:val="a4"/>
          <w:rFonts w:eastAsia="標楷體"/>
          <w:sz w:val="32"/>
        </w:rPr>
        <w:t xml:space="preserve">                  </w:t>
      </w:r>
      <w:r w:rsidR="003B1093">
        <w:rPr>
          <w:rStyle w:val="a4"/>
          <w:rFonts w:eastAsia="標楷體"/>
          <w:sz w:val="32"/>
        </w:rPr>
        <w:t xml:space="preserve">               </w:t>
      </w:r>
      <w:r w:rsidR="003B1093">
        <w:rPr>
          <w:rStyle w:val="a4"/>
          <w:rFonts w:eastAsia="標楷體"/>
          <w:sz w:val="32"/>
        </w:rPr>
        <w:t>或</w:t>
      </w:r>
    </w:p>
    <w:p w:rsidR="00000000" w:rsidRDefault="003B1093">
      <w:pPr>
        <w:pStyle w:val="21"/>
        <w:spacing w:line="200" w:lineRule="exact"/>
      </w:pPr>
      <w:r>
        <w:rPr>
          <w:rStyle w:val="a4"/>
          <w:sz w:val="20"/>
        </w:rPr>
        <w:t>The form of the DoC marking appears like this                                        or</w:t>
      </w:r>
    </w:p>
    <w:p w:rsidR="00000000" w:rsidRDefault="00A970CE">
      <w:pPr>
        <w:pStyle w:val="21"/>
        <w:spacing w:line="360" w:lineRule="exact"/>
        <w:rPr>
          <w:sz w:val="20"/>
        </w:rPr>
      </w:pPr>
      <w:r>
        <w:rPr>
          <w:noProof/>
          <w:lang w:eastAsia="zh-TW"/>
        </w:rPr>
        <mc:AlternateContent>
          <mc:Choice Requires="wps">
            <w:drawing>
              <wp:anchor distT="0" distB="0" distL="0" distR="0" simplePos="0" relativeHeight="251660288" behindDoc="0" locked="0" layoutInCell="1" allowOverlap="1">
                <wp:simplePos x="0" y="0"/>
                <wp:positionH relativeFrom="column">
                  <wp:posOffset>5288280</wp:posOffset>
                </wp:positionH>
                <wp:positionV relativeFrom="paragraph">
                  <wp:posOffset>20955</wp:posOffset>
                </wp:positionV>
                <wp:extent cx="1172845" cy="677545"/>
                <wp:effectExtent l="1905"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B1093">
                            <w:pPr>
                              <w:pStyle w:val="2"/>
                              <w:tabs>
                                <w:tab w:val="left" w:pos="0"/>
                              </w:tabs>
                              <w:rPr>
                                <w:rStyle w:val="a4"/>
                                <w:sz w:val="28"/>
                                <w:szCs w:val="28"/>
                              </w:rPr>
                            </w:pPr>
                            <w:r>
                              <w:rPr>
                                <w:sz w:val="28"/>
                                <w:szCs w:val="28"/>
                              </w:rPr>
                              <w:t>D________</w:t>
                            </w:r>
                          </w:p>
                          <w:p w:rsidR="00000000" w:rsidRDefault="003B1093">
                            <w:pPr>
                              <w:pStyle w:val="a0"/>
                            </w:pPr>
                            <w:r>
                              <w:rPr>
                                <w:rStyle w:val="a4"/>
                                <w:sz w:val="28"/>
                                <w:szCs w:val="28"/>
                              </w:rPr>
                              <w:t xml:space="preserve">  </w:t>
                            </w:r>
                            <w:r>
                              <w:rPr>
                                <w:rStyle w:val="a4"/>
                                <w:sz w:val="28"/>
                                <w:szCs w:val="28"/>
                              </w:rPr>
                              <w:t>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16.4pt;margin-top:1.65pt;width:92.35pt;height:53.3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" stroked="f">
                <v:textbox inset="0,0,0,0">
                  <w:txbxContent>
                    <w:p w:rsidR="00000000" w:rsidRDefault="003B1093">
                      <w:pPr>
                        <w:pStyle w:val="2"/>
                        <w:tabs>
                          <w:tab w:val="left" w:pos="0"/>
                        </w:tabs>
                        <w:rPr>
                          <w:rStyle w:val="a4"/>
                          <w:sz w:val="28"/>
                          <w:szCs w:val="28"/>
                        </w:rPr>
                      </w:pPr>
                      <w:r>
                        <w:rPr>
                          <w:sz w:val="28"/>
                          <w:szCs w:val="28"/>
                        </w:rPr>
                        <w:t>D________</w:t>
                      </w:r>
                    </w:p>
                    <w:p w:rsidR="00000000" w:rsidRDefault="003B1093">
                      <w:pPr>
                        <w:pStyle w:val="a0"/>
                      </w:pPr>
                      <w:r>
                        <w:rPr>
                          <w:rStyle w:val="a4"/>
                          <w:sz w:val="28"/>
                          <w:szCs w:val="28"/>
                        </w:rPr>
                        <w:t xml:space="preserve">  </w:t>
                      </w:r>
                      <w:r>
                        <w:rPr>
                          <w:rStyle w:val="a4"/>
                          <w:sz w:val="28"/>
                          <w:szCs w:val="28"/>
                        </w:rPr>
                        <w:t>________</w:t>
                      </w:r>
                    </w:p>
                  </w:txbxContent>
                </v:textbox>
              </v:shape>
            </w:pict>
          </mc:Fallback>
        </mc:AlternateContent>
      </w:r>
      <w:r w:rsidR="003B1093">
        <w:rPr>
          <w:rStyle w:val="a4"/>
          <w:sz w:val="20"/>
        </w:rPr>
        <w:t>(D</w:t>
      </w:r>
      <w:r w:rsidR="003B1093">
        <w:rPr>
          <w:rStyle w:val="a4"/>
          <w:sz w:val="20"/>
        </w:rPr>
        <w:t>字軌下方欄位之填寫僅適用電機電子類商品</w:t>
      </w:r>
      <w:r w:rsidR="003B1093">
        <w:rPr>
          <w:rStyle w:val="a4"/>
          <w:sz w:val="20"/>
        </w:rPr>
        <w:t>)</w:t>
      </w:r>
    </w:p>
    <w:p w:rsidR="00000000" w:rsidRDefault="003B1093">
      <w:pPr>
        <w:pStyle w:val="21"/>
        <w:spacing w:line="360" w:lineRule="exact"/>
        <w:rPr>
          <w:sz w:val="20"/>
        </w:rPr>
      </w:pPr>
    </w:p>
    <w:p w:rsidR="00000000" w:rsidRDefault="003B1093">
      <w:pPr>
        <w:pStyle w:val="21"/>
        <w:spacing w:line="360" w:lineRule="exact"/>
        <w:rPr>
          <w:sz w:val="20"/>
        </w:rPr>
      </w:pPr>
    </w:p>
    <w:p w:rsidR="00000000" w:rsidRDefault="003B1093">
      <w:pPr>
        <w:pStyle w:val="21"/>
      </w:pPr>
      <w:r>
        <w:t>茲聲明上述商品符合商品檢驗法符合性聲明之規定，若因違反本聲明書所聲明之內容，願意擔負相關法律責任。</w:t>
      </w:r>
    </w:p>
    <w:p w:rsidR="00000000" w:rsidRDefault="003B1093">
      <w:pPr>
        <w:pStyle w:val="3"/>
        <w:rPr>
          <w:rStyle w:val="a4"/>
          <w:sz w:val="32"/>
        </w:rPr>
      </w:pPr>
      <w:r>
        <w:t>I here</w:t>
      </w:r>
      <w:r>
        <w:t>by declare that the listed commodity conforms to</w:t>
      </w:r>
      <w:r>
        <w:rPr>
          <w:rStyle w:val="a4"/>
          <w:b/>
          <w:bCs/>
          <w:sz w:val="32"/>
        </w:rPr>
        <w:t xml:space="preserve"> </w:t>
      </w:r>
      <w:r>
        <w:t>Declaration of Conformity requirements stipulated in the Commodity Inspection Act. I agree to take any legal obligations should violations against the Declaration of Conformity occur.</w:t>
      </w:r>
    </w:p>
    <w:p w:rsidR="00000000" w:rsidRDefault="003B1093">
      <w:pPr>
        <w:pStyle w:val="a0"/>
        <w:tabs>
          <w:tab w:val="left" w:pos="8520"/>
        </w:tabs>
        <w:spacing w:line="1000" w:lineRule="exact"/>
        <w:rPr>
          <w:rStyle w:val="a4"/>
          <w:rFonts w:eastAsia="標楷體"/>
          <w:sz w:val="20"/>
        </w:rPr>
      </w:pPr>
      <w:r>
        <w:rPr>
          <w:rStyle w:val="a4"/>
          <w:rFonts w:eastAsia="標楷體"/>
          <w:sz w:val="32"/>
        </w:rPr>
        <w:t>報驗義務人：</w:t>
      </w:r>
      <w:r>
        <w:rPr>
          <w:rStyle w:val="a4"/>
          <w:rFonts w:eastAsia="標楷體"/>
          <w:sz w:val="32"/>
          <w:u w:val="single"/>
        </w:rPr>
        <w:tab/>
      </w:r>
      <w:r>
        <w:rPr>
          <w:rStyle w:val="a4"/>
          <w:rFonts w:eastAsia="標楷體"/>
          <w:sz w:val="32"/>
        </w:rPr>
        <w:t>（簽章）</w:t>
      </w:r>
    </w:p>
    <w:p w:rsidR="00000000" w:rsidRDefault="003B1093">
      <w:pPr>
        <w:pStyle w:val="a0"/>
        <w:tabs>
          <w:tab w:val="left" w:pos="8640"/>
        </w:tabs>
        <w:spacing w:line="200" w:lineRule="exact"/>
        <w:rPr>
          <w:rFonts w:eastAsia="標楷體"/>
          <w:sz w:val="32"/>
        </w:rPr>
      </w:pPr>
      <w:r>
        <w:rPr>
          <w:rStyle w:val="a4"/>
          <w:rFonts w:eastAsia="標楷體"/>
          <w:sz w:val="20"/>
        </w:rPr>
        <w:t xml:space="preserve">Obligatory </w:t>
      </w:r>
      <w:r>
        <w:rPr>
          <w:rStyle w:val="a4"/>
          <w:rFonts w:eastAsia="標楷體"/>
          <w:sz w:val="20"/>
        </w:rPr>
        <w:t>Applicant</w:t>
      </w:r>
      <w:r>
        <w:rPr>
          <w:rStyle w:val="a4"/>
          <w:rFonts w:eastAsia="標楷體"/>
          <w:sz w:val="20"/>
        </w:rPr>
        <w:tab/>
      </w:r>
      <w:r>
        <w:rPr>
          <w:rStyle w:val="a4"/>
          <w:rFonts w:eastAsia="標楷體"/>
          <w:sz w:val="20"/>
        </w:rPr>
        <w:t>（</w:t>
      </w:r>
      <w:r>
        <w:rPr>
          <w:rStyle w:val="a4"/>
          <w:rFonts w:eastAsia="標楷體"/>
          <w:sz w:val="20"/>
        </w:rPr>
        <w:t>Signature</w:t>
      </w:r>
      <w:r>
        <w:rPr>
          <w:rStyle w:val="a4"/>
          <w:rFonts w:eastAsia="標楷體"/>
          <w:sz w:val="20"/>
        </w:rPr>
        <w:t>）</w:t>
      </w:r>
    </w:p>
    <w:p w:rsidR="00000000" w:rsidRDefault="003B1093">
      <w:pPr>
        <w:pStyle w:val="a0"/>
        <w:spacing w:line="1000" w:lineRule="exact"/>
        <w:rPr>
          <w:sz w:val="20"/>
        </w:rPr>
      </w:pPr>
      <w:r>
        <w:rPr>
          <w:rFonts w:eastAsia="標楷體"/>
          <w:sz w:val="32"/>
        </w:rPr>
        <w:lastRenderedPageBreak/>
        <w:t>中</w:t>
      </w:r>
      <w:r>
        <w:rPr>
          <w:rFonts w:eastAsia="標楷體"/>
          <w:sz w:val="32"/>
        </w:rPr>
        <w:t xml:space="preserve">   </w:t>
      </w:r>
      <w:r>
        <w:rPr>
          <w:rFonts w:eastAsia="標楷體"/>
          <w:sz w:val="32"/>
        </w:rPr>
        <w:t>華</w:t>
      </w:r>
      <w:r>
        <w:rPr>
          <w:rFonts w:eastAsia="標楷體"/>
          <w:sz w:val="32"/>
        </w:rPr>
        <w:t xml:space="preserve">   </w:t>
      </w:r>
      <w:r>
        <w:rPr>
          <w:rFonts w:eastAsia="標楷體"/>
          <w:sz w:val="32"/>
        </w:rPr>
        <w:t>民</w:t>
      </w:r>
      <w:r>
        <w:rPr>
          <w:rFonts w:eastAsia="標楷體"/>
          <w:sz w:val="32"/>
        </w:rPr>
        <w:t xml:space="preserve">   </w:t>
      </w:r>
      <w:r>
        <w:rPr>
          <w:rFonts w:eastAsia="標楷體"/>
          <w:sz w:val="32"/>
        </w:rPr>
        <w:t>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rsidR="00000000" w:rsidRDefault="003B1093">
      <w:pPr>
        <w:pStyle w:val="a0"/>
        <w:tabs>
          <w:tab w:val="left" w:pos="4440"/>
          <w:tab w:val="left" w:pos="6600"/>
          <w:tab w:val="left" w:pos="9120"/>
        </w:tabs>
        <w:spacing w:line="200" w:lineRule="exact"/>
        <w:ind w:firstLine="600"/>
        <w:rPr>
          <w:rFonts w:eastAsia="標楷體"/>
          <w:sz w:val="20"/>
        </w:rPr>
      </w:pPr>
      <w:r>
        <w:rPr>
          <w:sz w:val="20"/>
        </w:rPr>
        <w:t>DATE</w:t>
      </w:r>
      <w:r>
        <w:rPr>
          <w:sz w:val="20"/>
        </w:rPr>
        <w:tab/>
      </w:r>
      <w:r>
        <w:rPr>
          <w:sz w:val="20"/>
        </w:rPr>
        <w:t>（</w:t>
      </w:r>
      <w:r>
        <w:rPr>
          <w:sz w:val="20"/>
        </w:rPr>
        <w:t>year</w:t>
      </w:r>
      <w:r>
        <w:rPr>
          <w:sz w:val="20"/>
        </w:rPr>
        <w:t>）</w:t>
      </w:r>
      <w:r>
        <w:rPr>
          <w:sz w:val="20"/>
        </w:rPr>
        <w:tab/>
      </w:r>
      <w:r>
        <w:rPr>
          <w:sz w:val="20"/>
        </w:rPr>
        <w:t>（</w:t>
      </w:r>
      <w:r>
        <w:rPr>
          <w:sz w:val="20"/>
        </w:rPr>
        <w:t>month</w:t>
      </w:r>
      <w:r>
        <w:rPr>
          <w:sz w:val="20"/>
        </w:rPr>
        <w:t>）</w:t>
      </w:r>
      <w:r>
        <w:rPr>
          <w:sz w:val="20"/>
        </w:rPr>
        <w:tab/>
      </w:r>
      <w:r>
        <w:rPr>
          <w:sz w:val="20"/>
        </w:rPr>
        <w:t>（</w:t>
      </w:r>
      <w:r>
        <w:rPr>
          <w:sz w:val="20"/>
        </w:rPr>
        <w:t>day</w:t>
      </w:r>
      <w:r>
        <w:rPr>
          <w:sz w:val="20"/>
        </w:rPr>
        <w:t>）</w:t>
      </w:r>
    </w:p>
    <w:p w:rsidR="00000000" w:rsidRDefault="003B1093">
      <w:pPr>
        <w:pStyle w:val="a0"/>
        <w:spacing w:line="300" w:lineRule="exact"/>
        <w:rPr>
          <w:rStyle w:val="a4"/>
          <w:rFonts w:eastAsia="標楷體"/>
          <w:sz w:val="20"/>
        </w:rPr>
      </w:pPr>
      <w:r>
        <w:rPr>
          <w:rFonts w:eastAsia="標楷體"/>
          <w:sz w:val="20"/>
        </w:rPr>
        <w:t>說明：</w:t>
      </w:r>
    </w:p>
    <w:p w:rsidR="00000000" w:rsidRDefault="003B1093">
      <w:pPr>
        <w:pStyle w:val="a0"/>
        <w:spacing w:line="300" w:lineRule="exact"/>
        <w:ind w:left="600" w:hanging="600"/>
        <w:rPr>
          <w:rStyle w:val="a4"/>
          <w:rFonts w:eastAsia="標楷體"/>
          <w:sz w:val="20"/>
        </w:rPr>
      </w:pPr>
      <w:r>
        <w:rPr>
          <w:rStyle w:val="a4"/>
          <w:rFonts w:eastAsia="標楷體"/>
          <w:sz w:val="20"/>
        </w:rPr>
        <w:t>（一）</w:t>
      </w:r>
      <w:r>
        <w:rPr>
          <w:rStyle w:val="a4"/>
          <w:rFonts w:eastAsia="標楷體"/>
          <w:b/>
          <w:bCs/>
        </w:rPr>
        <w:t>試驗室須為經濟部標準檢驗局或其認可之指定試驗室，試驗室為標準檢驗局時，無需填寫試驗室代碼。</w:t>
      </w:r>
    </w:p>
    <w:p w:rsidR="00000000" w:rsidRDefault="003B1093">
      <w:pPr>
        <w:pStyle w:val="a0"/>
        <w:spacing w:line="300" w:lineRule="exact"/>
        <w:rPr>
          <w:rStyle w:val="a4"/>
          <w:rFonts w:eastAsia="標楷體"/>
          <w:sz w:val="20"/>
        </w:rPr>
      </w:pPr>
      <w:r>
        <w:rPr>
          <w:rStyle w:val="a4"/>
          <w:rFonts w:eastAsia="標楷體"/>
          <w:sz w:val="20"/>
        </w:rPr>
        <w:t>（二）</w:t>
      </w:r>
      <w:r>
        <w:rPr>
          <w:rStyle w:val="a4"/>
          <w:rFonts w:eastAsia="標楷體"/>
          <w:b/>
          <w:bCs/>
        </w:rPr>
        <w:t>本符合性聲明書及技術文件之保存期限，為商品停止生產或停止輸入後五年。</w:t>
      </w:r>
    </w:p>
    <w:p w:rsidR="00000000" w:rsidRDefault="003B1093">
      <w:pPr>
        <w:pStyle w:val="a0"/>
        <w:spacing w:line="300" w:lineRule="exact"/>
        <w:rPr>
          <w:rFonts w:eastAsia="標楷體"/>
          <w:sz w:val="20"/>
        </w:rPr>
      </w:pPr>
      <w:r>
        <w:rPr>
          <w:rStyle w:val="a4"/>
          <w:rFonts w:eastAsia="標楷體"/>
          <w:sz w:val="20"/>
        </w:rPr>
        <w:t>（三）商品</w:t>
      </w:r>
      <w:r>
        <w:rPr>
          <w:rStyle w:val="a4"/>
          <w:rFonts w:eastAsia="標楷體"/>
          <w:sz w:val="20"/>
        </w:rPr>
        <w:t>檢驗法第四十七條：依本法所為之符合性聲明，有下列情形之一者，</w:t>
      </w:r>
      <w:r>
        <w:rPr>
          <w:rStyle w:val="a4"/>
          <w:rFonts w:eastAsia="標楷體"/>
          <w:b/>
          <w:bCs/>
        </w:rPr>
        <w:t>視為未經符合性聲明</w:t>
      </w:r>
      <w:r>
        <w:rPr>
          <w:rStyle w:val="a4"/>
          <w:rFonts w:eastAsia="標楷體"/>
          <w:sz w:val="20"/>
        </w:rPr>
        <w:t>：</w:t>
      </w:r>
    </w:p>
    <w:p w:rsidR="00000000" w:rsidRDefault="003B1093">
      <w:pPr>
        <w:pStyle w:val="a0"/>
        <w:spacing w:line="300" w:lineRule="exact"/>
        <w:ind w:left="718" w:hanging="140"/>
        <w:rPr>
          <w:rFonts w:eastAsia="標楷體"/>
          <w:sz w:val="20"/>
        </w:rPr>
      </w:pPr>
      <w:r>
        <w:rPr>
          <w:rFonts w:eastAsia="標楷體"/>
          <w:sz w:val="20"/>
        </w:rPr>
        <w:t>1.</w:t>
      </w:r>
      <w:r>
        <w:rPr>
          <w:rFonts w:eastAsia="標楷體"/>
          <w:sz w:val="20"/>
        </w:rPr>
        <w:t>未依第四十三條規定備置技術文件</w:t>
      </w:r>
      <w:r>
        <w:rPr>
          <w:rFonts w:eastAsia="標楷體"/>
          <w:sz w:val="20"/>
        </w:rPr>
        <w:t>，或未依第四十四條規定向標準檢驗局或其認可之指定試驗室辦理試驗者。</w:t>
      </w:r>
    </w:p>
    <w:p w:rsidR="00000000" w:rsidRDefault="003B1093">
      <w:pPr>
        <w:pStyle w:val="a0"/>
        <w:spacing w:line="300" w:lineRule="exact"/>
        <w:ind w:firstLine="600"/>
        <w:rPr>
          <w:rStyle w:val="a4"/>
          <w:rFonts w:eastAsia="標楷體"/>
          <w:sz w:val="20"/>
        </w:rPr>
      </w:pPr>
      <w:r>
        <w:rPr>
          <w:rFonts w:eastAsia="標楷體"/>
          <w:sz w:val="20"/>
        </w:rPr>
        <w:t>2.</w:t>
      </w:r>
      <w:r>
        <w:rPr>
          <w:rFonts w:eastAsia="標楷體"/>
          <w:sz w:val="20"/>
        </w:rPr>
        <w:t>符合性聲明或技術文件之內容有虛偽不實之情形者。</w:t>
      </w:r>
    </w:p>
    <w:p w:rsidR="00000000" w:rsidRDefault="003B1093">
      <w:pPr>
        <w:pStyle w:val="a0"/>
        <w:tabs>
          <w:tab w:val="left" w:pos="0"/>
        </w:tabs>
        <w:spacing w:line="300" w:lineRule="exact"/>
        <w:rPr>
          <w:rFonts w:eastAsia="標楷體"/>
          <w:sz w:val="20"/>
        </w:rPr>
      </w:pPr>
      <w:r>
        <w:rPr>
          <w:rStyle w:val="a4"/>
          <w:rFonts w:eastAsia="標楷體"/>
          <w:sz w:val="20"/>
        </w:rPr>
        <w:t>（四）商品檢驗法第四十八條：依本法所為之符合性聲明，有下列情形之一者，</w:t>
      </w:r>
      <w:r>
        <w:rPr>
          <w:rStyle w:val="a4"/>
          <w:rFonts w:eastAsia="標楷體"/>
          <w:b/>
          <w:bCs/>
        </w:rPr>
        <w:t>符合性聲明失其效力</w:t>
      </w:r>
      <w:r>
        <w:rPr>
          <w:rStyle w:val="a4"/>
          <w:rFonts w:eastAsia="標楷體"/>
          <w:sz w:val="20"/>
        </w:rPr>
        <w:t>：</w:t>
      </w:r>
    </w:p>
    <w:p w:rsidR="00000000" w:rsidRDefault="003B1093">
      <w:pPr>
        <w:pStyle w:val="a0"/>
        <w:spacing w:line="300" w:lineRule="exact"/>
        <w:ind w:left="600"/>
        <w:rPr>
          <w:rFonts w:eastAsia="標楷體"/>
          <w:sz w:val="20"/>
        </w:rPr>
      </w:pPr>
      <w:r>
        <w:rPr>
          <w:rFonts w:eastAsia="標楷體"/>
          <w:sz w:val="20"/>
        </w:rPr>
        <w:t>1.</w:t>
      </w:r>
      <w:r>
        <w:rPr>
          <w:rFonts w:eastAsia="標楷體"/>
          <w:sz w:val="20"/>
        </w:rPr>
        <w:t>商品經公告廢止應施檢驗或停止適用符合性聲明檢驗方式者。</w:t>
      </w:r>
    </w:p>
    <w:p w:rsidR="00000000" w:rsidRDefault="003B1093">
      <w:pPr>
        <w:pStyle w:val="a0"/>
        <w:spacing w:line="300" w:lineRule="exact"/>
        <w:ind w:left="600"/>
        <w:rPr>
          <w:rFonts w:eastAsia="標楷體"/>
          <w:sz w:val="20"/>
        </w:rPr>
      </w:pPr>
      <w:r>
        <w:rPr>
          <w:rFonts w:eastAsia="標楷體"/>
          <w:sz w:val="20"/>
        </w:rPr>
        <w:t>2.</w:t>
      </w:r>
      <w:r>
        <w:rPr>
          <w:rFonts w:eastAsia="標楷體"/>
          <w:sz w:val="20"/>
        </w:rPr>
        <w:t>因檢驗標準之變更，有維護商品之安全、衛生或環保之需要者。</w:t>
      </w:r>
    </w:p>
    <w:p w:rsidR="00000000" w:rsidRDefault="003B1093">
      <w:pPr>
        <w:pStyle w:val="a0"/>
        <w:spacing w:line="300" w:lineRule="exact"/>
        <w:ind w:left="600"/>
        <w:rPr>
          <w:rFonts w:eastAsia="標楷體"/>
          <w:sz w:val="20"/>
        </w:rPr>
      </w:pPr>
      <w:r>
        <w:rPr>
          <w:rFonts w:eastAsia="標楷體"/>
          <w:sz w:val="20"/>
        </w:rPr>
        <w:t>3.</w:t>
      </w:r>
      <w:r>
        <w:rPr>
          <w:rFonts w:eastAsia="標楷體"/>
          <w:sz w:val="20"/>
        </w:rPr>
        <w:t>經取樣檢驗結果不符合檢驗標準者。</w:t>
      </w:r>
    </w:p>
    <w:p w:rsidR="00000000" w:rsidRDefault="003B1093">
      <w:pPr>
        <w:pStyle w:val="a0"/>
        <w:spacing w:line="300" w:lineRule="exact"/>
        <w:ind w:left="600"/>
        <w:rPr>
          <w:rFonts w:eastAsia="標楷體"/>
          <w:sz w:val="20"/>
        </w:rPr>
      </w:pPr>
      <w:r>
        <w:rPr>
          <w:rFonts w:eastAsia="標楷體"/>
          <w:sz w:val="20"/>
        </w:rPr>
        <w:t>4.</w:t>
      </w:r>
      <w:r>
        <w:rPr>
          <w:rFonts w:eastAsia="標楷體"/>
          <w:sz w:val="20"/>
        </w:rPr>
        <w:t>未依第十一條及第十二條規定為標示，經限期改正，屆期未改正完成者。</w:t>
      </w:r>
    </w:p>
    <w:p w:rsidR="00000000" w:rsidRDefault="003B1093">
      <w:pPr>
        <w:pStyle w:val="a0"/>
        <w:spacing w:line="300" w:lineRule="exact"/>
        <w:ind w:left="600"/>
        <w:rPr>
          <w:rFonts w:eastAsia="標楷體"/>
          <w:sz w:val="20"/>
        </w:rPr>
      </w:pPr>
      <w:r>
        <w:rPr>
          <w:rFonts w:eastAsia="標楷體"/>
          <w:sz w:val="20"/>
        </w:rPr>
        <w:t>5.</w:t>
      </w:r>
      <w:r>
        <w:rPr>
          <w:rFonts w:eastAsia="標楷體"/>
          <w:sz w:val="20"/>
        </w:rPr>
        <w:t>經限期提供符合性聲明書、技術文件或樣品，無正當理由拒絕提供或屆期仍</w:t>
      </w:r>
      <w:r>
        <w:rPr>
          <w:rFonts w:eastAsia="標楷體"/>
          <w:sz w:val="20"/>
        </w:rPr>
        <w:t>未提供者。</w:t>
      </w:r>
    </w:p>
    <w:p w:rsidR="00000000" w:rsidRDefault="003B1093">
      <w:pPr>
        <w:pStyle w:val="a0"/>
        <w:spacing w:line="300" w:lineRule="exact"/>
        <w:ind w:left="600"/>
        <w:rPr>
          <w:rFonts w:eastAsia="標楷體"/>
          <w:sz w:val="20"/>
        </w:rPr>
      </w:pPr>
      <w:r>
        <w:rPr>
          <w:rFonts w:eastAsia="標楷體"/>
          <w:sz w:val="20"/>
        </w:rPr>
        <w:t>6.</w:t>
      </w:r>
      <w:r>
        <w:rPr>
          <w:rFonts w:eastAsia="標楷體"/>
          <w:sz w:val="20"/>
        </w:rPr>
        <w:t>其他嚴重違規或虛偽不實之情形。</w:t>
      </w:r>
    </w:p>
    <w:p w:rsidR="00000000" w:rsidRDefault="003B1093">
      <w:pPr>
        <w:pStyle w:val="a0"/>
        <w:tabs>
          <w:tab w:val="left" w:pos="0"/>
        </w:tabs>
        <w:spacing w:line="300" w:lineRule="exact"/>
        <w:ind w:left="600" w:hanging="600"/>
        <w:rPr>
          <w:rFonts w:eastAsia="標楷體"/>
          <w:sz w:val="20"/>
        </w:rPr>
      </w:pPr>
      <w:r>
        <w:rPr>
          <w:rFonts w:eastAsia="標楷體"/>
          <w:sz w:val="20"/>
        </w:rPr>
        <w:t>（五）非本局電機電子類符合性聲明商品者，其檢驗標識之識別號碼欄位僅需填寫Ｄ字軌及其指定代表，第二行則不需填寫。</w:t>
      </w:r>
    </w:p>
    <w:p w:rsidR="00000000" w:rsidRDefault="003B1093">
      <w:pPr>
        <w:pStyle w:val="a0"/>
        <w:spacing w:line="300" w:lineRule="exact"/>
        <w:ind w:left="600"/>
        <w:rPr>
          <w:rFonts w:eastAsia="標楷體"/>
          <w:sz w:val="20"/>
        </w:rPr>
      </w:pPr>
      <w:r>
        <w:rPr>
          <w:rFonts w:eastAsia="標楷體"/>
          <w:sz w:val="20"/>
        </w:rPr>
        <w:t xml:space="preserve">                                                                </w:t>
      </w:r>
    </w:p>
    <w:p w:rsidR="00000000" w:rsidRDefault="003B1093">
      <w:pPr>
        <w:pStyle w:val="a0"/>
        <w:spacing w:line="300" w:lineRule="exact"/>
        <w:rPr>
          <w:rStyle w:val="a4"/>
          <w:rFonts w:ascii="標楷體" w:eastAsia="標楷體" w:hAnsi="標楷體"/>
          <w:sz w:val="20"/>
        </w:rPr>
      </w:pPr>
      <w:r>
        <w:rPr>
          <w:rFonts w:eastAsia="標楷體"/>
          <w:sz w:val="20"/>
        </w:rPr>
        <w:t>罰則：</w:t>
      </w:r>
    </w:p>
    <w:p w:rsidR="00000000" w:rsidRDefault="003B1093">
      <w:pPr>
        <w:pStyle w:val="a0"/>
        <w:spacing w:line="300" w:lineRule="exact"/>
        <w:ind w:left="600" w:hanging="600"/>
        <w:jc w:val="both"/>
        <w:rPr>
          <w:rFonts w:ascii="標楷體" w:eastAsia="標楷體" w:hAnsi="標楷體"/>
          <w:sz w:val="20"/>
        </w:rPr>
      </w:pPr>
      <w:r>
        <w:rPr>
          <w:rStyle w:val="a4"/>
          <w:rFonts w:ascii="標楷體" w:eastAsia="標楷體" w:hAnsi="標楷體"/>
          <w:sz w:val="20"/>
        </w:rPr>
        <w:t>（一）</w:t>
      </w:r>
      <w:r>
        <w:rPr>
          <w:rStyle w:val="a4"/>
          <w:rFonts w:eastAsia="標楷體"/>
          <w:sz w:val="20"/>
        </w:rPr>
        <w:t>商品檢驗法第五十九條：</w:t>
      </w:r>
      <w:r>
        <w:rPr>
          <w:rStyle w:val="a4"/>
          <w:rFonts w:ascii="標楷體" w:eastAsia="標楷體" w:hAnsi="標楷體"/>
          <w:sz w:val="20"/>
        </w:rPr>
        <w:t>應施檢驗商品之報驗義務人，違反商品檢驗法第十一</w:t>
      </w:r>
      <w:r>
        <w:rPr>
          <w:rStyle w:val="a4"/>
          <w:rFonts w:ascii="標楷體" w:eastAsia="標楷體" w:hAnsi="標楷體"/>
          <w:sz w:val="20"/>
        </w:rPr>
        <w:t>條或第十二條有關標示之規定，經主管機關限期改正而屆期不改正者，處新臺幣十萬元以上一百萬元以下罰鍰。</w:t>
      </w:r>
    </w:p>
    <w:p w:rsidR="00000000" w:rsidRDefault="003B1093">
      <w:pPr>
        <w:pStyle w:val="a0"/>
        <w:autoSpaceDE w:val="0"/>
        <w:spacing w:line="300" w:lineRule="exact"/>
        <w:ind w:left="600"/>
        <w:jc w:val="both"/>
        <w:rPr>
          <w:rStyle w:val="a4"/>
          <w:rFonts w:ascii="標楷體" w:eastAsia="標楷體" w:hAnsi="標楷體"/>
          <w:sz w:val="20"/>
        </w:rPr>
      </w:pPr>
      <w:r>
        <w:rPr>
          <w:rFonts w:ascii="標楷體" w:eastAsia="標楷體" w:hAnsi="標楷體"/>
          <w:sz w:val="20"/>
        </w:rPr>
        <w:t>應施檢驗商品之報驗義務人，為不實之標示者</w:t>
      </w:r>
      <w:r>
        <w:rPr>
          <w:rFonts w:ascii="標楷體" w:eastAsia="標楷體" w:hAnsi="標楷體"/>
          <w:sz w:val="20"/>
        </w:rPr>
        <w:t>，處新臺幣十五萬元以上一百五十萬元以下罰鍰。</w:t>
      </w:r>
    </w:p>
    <w:p w:rsidR="00000000" w:rsidRDefault="003B1093">
      <w:pPr>
        <w:pStyle w:val="a0"/>
        <w:autoSpaceDE w:val="0"/>
        <w:spacing w:line="300" w:lineRule="exact"/>
        <w:ind w:left="600" w:hanging="600"/>
        <w:jc w:val="both"/>
        <w:rPr>
          <w:rFonts w:eastAsia="標楷體"/>
          <w:sz w:val="20"/>
        </w:rPr>
      </w:pPr>
      <w:r>
        <w:rPr>
          <w:rStyle w:val="a4"/>
          <w:rFonts w:ascii="標楷體" w:eastAsia="標楷體" w:hAnsi="標楷體"/>
          <w:sz w:val="20"/>
        </w:rPr>
        <w:t>（二）</w:t>
      </w:r>
      <w:r>
        <w:rPr>
          <w:rStyle w:val="a4"/>
          <w:rFonts w:eastAsia="標楷體"/>
          <w:sz w:val="20"/>
        </w:rPr>
        <w:t>商品檢驗法第六十條：</w:t>
      </w:r>
      <w:r>
        <w:rPr>
          <w:rStyle w:val="a4"/>
          <w:rFonts w:ascii="標楷體" w:eastAsia="標楷體" w:hAnsi="標楷體"/>
          <w:sz w:val="20"/>
        </w:rPr>
        <w:t>應施檢驗商品之報驗義務人，有下列情形之一者，處新臺幣二十萬元以上二百萬元以下罰鍰：</w:t>
      </w:r>
    </w:p>
    <w:p w:rsidR="00000000" w:rsidRDefault="003B1093">
      <w:pPr>
        <w:pStyle w:val="a0"/>
        <w:autoSpaceDE w:val="0"/>
        <w:spacing w:line="300" w:lineRule="exact"/>
        <w:ind w:left="1198" w:hanging="598"/>
        <w:jc w:val="both"/>
        <w:rPr>
          <w:rFonts w:eastAsia="標楷體"/>
          <w:sz w:val="20"/>
        </w:rPr>
      </w:pPr>
      <w:r>
        <w:rPr>
          <w:rFonts w:eastAsia="標楷體"/>
          <w:sz w:val="20"/>
        </w:rPr>
        <w:t>1.</w:t>
      </w:r>
      <w:r>
        <w:rPr>
          <w:rFonts w:eastAsia="標楷體"/>
          <w:sz w:val="20"/>
        </w:rPr>
        <w:t>違反第六條規定，將未符合檢驗規定之商品運出廠場或輸出入或進入市場者。</w:t>
      </w:r>
    </w:p>
    <w:p w:rsidR="00000000" w:rsidRDefault="003B1093">
      <w:pPr>
        <w:pStyle w:val="a0"/>
        <w:autoSpaceDE w:val="0"/>
        <w:spacing w:line="300" w:lineRule="exact"/>
        <w:ind w:left="1198" w:hanging="598"/>
        <w:jc w:val="both"/>
        <w:rPr>
          <w:rFonts w:eastAsia="標楷體"/>
          <w:sz w:val="20"/>
        </w:rPr>
      </w:pPr>
      <w:r>
        <w:rPr>
          <w:rFonts w:eastAsia="標楷體"/>
          <w:sz w:val="20"/>
        </w:rPr>
        <w:t>2.</w:t>
      </w:r>
      <w:r>
        <w:rPr>
          <w:rFonts w:eastAsia="標楷體"/>
          <w:sz w:val="20"/>
        </w:rPr>
        <w:t>違反第四十五條第二項重新聲明之規定者。</w:t>
      </w:r>
    </w:p>
    <w:p w:rsidR="00000000" w:rsidRDefault="003B1093">
      <w:pPr>
        <w:pStyle w:val="a0"/>
        <w:autoSpaceDE w:val="0"/>
        <w:spacing w:line="300" w:lineRule="exact"/>
        <w:ind w:left="1198" w:hanging="598"/>
        <w:jc w:val="both"/>
        <w:rPr>
          <w:rFonts w:ascii="標楷體" w:eastAsia="標楷體" w:hAnsi="標楷體"/>
          <w:sz w:val="20"/>
        </w:rPr>
      </w:pPr>
      <w:r>
        <w:rPr>
          <w:rFonts w:eastAsia="標楷體"/>
          <w:sz w:val="20"/>
        </w:rPr>
        <w:t>3.</w:t>
      </w:r>
      <w:r>
        <w:rPr>
          <w:rFonts w:eastAsia="標楷體"/>
          <w:sz w:val="20"/>
        </w:rPr>
        <w:t>未依第四十七條第一款辦理，或第四十七條第二款虛偽不實之情形者。</w:t>
      </w:r>
    </w:p>
    <w:p w:rsidR="00000000" w:rsidRDefault="003B1093">
      <w:pPr>
        <w:pStyle w:val="a0"/>
        <w:autoSpaceDE w:val="0"/>
        <w:spacing w:line="300" w:lineRule="exact"/>
        <w:ind w:left="1198" w:hanging="598"/>
        <w:jc w:val="both"/>
        <w:rPr>
          <w:sz w:val="20"/>
        </w:rPr>
      </w:pPr>
      <w:r>
        <w:rPr>
          <w:rFonts w:ascii="標楷體" w:eastAsia="標楷體" w:hAnsi="標楷體"/>
          <w:sz w:val="20"/>
        </w:rPr>
        <w:t>有前項情形且經檢驗不符合者，處新臺幣二十五萬元以上二百五十萬元以下罰鍰。</w:t>
      </w:r>
    </w:p>
    <w:p w:rsidR="00000000" w:rsidRDefault="003B1093">
      <w:pPr>
        <w:pStyle w:val="a8"/>
        <w:spacing w:line="300" w:lineRule="exact"/>
        <w:ind w:left="600" w:hanging="600"/>
        <w:rPr>
          <w:sz w:val="20"/>
        </w:rPr>
      </w:pPr>
      <w:r>
        <w:rPr>
          <w:sz w:val="20"/>
        </w:rPr>
        <w:t>（三）商品檢驗法第六十一條：應施檢驗商品之報驗義務人，違反本法之規定致損害消費者生命、身體、健康</w:t>
      </w:r>
      <w:r>
        <w:rPr>
          <w:sz w:val="20"/>
        </w:rPr>
        <w:t>或有重大損害之虞者，處新臺幣七十五萬元以上七百五十萬元以下罰鍰。</w:t>
      </w:r>
    </w:p>
    <w:p w:rsidR="00000000" w:rsidRDefault="003B1093">
      <w:pPr>
        <w:pStyle w:val="a8"/>
        <w:spacing w:line="300" w:lineRule="exact"/>
        <w:ind w:left="600" w:hanging="600"/>
        <w:rPr>
          <w:rStyle w:val="a4"/>
          <w:sz w:val="20"/>
        </w:rPr>
      </w:pPr>
      <w:r>
        <w:rPr>
          <w:sz w:val="20"/>
        </w:rPr>
        <w:t>（四）商品檢驗法第六十二條：違反第五十一條第二項不得規避、妨礙或拒絕封存、檢查、調查或檢驗之規定者，處新臺幣十五萬元以上一百五十萬元以下罰鍰，並得按次連續處罰及強制執行檢查、調查或檢驗。</w:t>
      </w:r>
    </w:p>
    <w:p w:rsidR="00000000" w:rsidRDefault="003B1093">
      <w:pPr>
        <w:pStyle w:val="a8"/>
        <w:spacing w:line="300" w:lineRule="exact"/>
        <w:ind w:left="600" w:hanging="600"/>
        <w:rPr>
          <w:sz w:val="20"/>
        </w:rPr>
      </w:pPr>
      <w:r>
        <w:rPr>
          <w:rStyle w:val="a4"/>
          <w:sz w:val="20"/>
        </w:rPr>
        <w:t>（五）商品檢驗法第六十三條：有前四條情形之一者，主管機關並得命令限期停止輸出入、生產、製造、陳列或銷售。</w:t>
      </w:r>
    </w:p>
    <w:p w:rsidR="00000000" w:rsidRDefault="003B1093">
      <w:pPr>
        <w:pStyle w:val="a0"/>
        <w:autoSpaceDE w:val="0"/>
        <w:spacing w:line="300" w:lineRule="exact"/>
        <w:ind w:left="600"/>
        <w:jc w:val="both"/>
        <w:rPr>
          <w:rFonts w:ascii="標楷體" w:eastAsia="標楷體" w:hAnsi="標楷體"/>
          <w:sz w:val="20"/>
        </w:rPr>
      </w:pPr>
      <w:r>
        <w:rPr>
          <w:rFonts w:ascii="標楷體" w:eastAsia="標楷體" w:hAnsi="標楷體"/>
          <w:sz w:val="20"/>
        </w:rPr>
        <w:t>報驗義務人違反主管機關依前項規定所發命令者，處新臺幣二十五萬元以上二百五十萬元以下罰鍰，並得按次連續處罰。</w:t>
      </w:r>
    </w:p>
    <w:p w:rsidR="00000000" w:rsidRDefault="003B1093">
      <w:pPr>
        <w:pStyle w:val="a0"/>
        <w:autoSpaceDE w:val="0"/>
        <w:spacing w:line="300" w:lineRule="exact"/>
        <w:ind w:left="600"/>
        <w:jc w:val="both"/>
        <w:rPr>
          <w:rFonts w:ascii="標楷體" w:eastAsia="標楷體" w:hAnsi="標楷體"/>
          <w:sz w:val="20"/>
        </w:rPr>
      </w:pPr>
      <w:r>
        <w:rPr>
          <w:rFonts w:ascii="標楷體" w:eastAsia="標楷體" w:hAnsi="標楷體"/>
          <w:sz w:val="20"/>
        </w:rPr>
        <w:t>經銷者違反主管機關依第一項規定所發命令者，處</w:t>
      </w:r>
      <w:r>
        <w:rPr>
          <w:rFonts w:ascii="標楷體" w:eastAsia="標楷體" w:hAnsi="標楷體"/>
          <w:sz w:val="20"/>
        </w:rPr>
        <w:t>新臺幣一萬元以上十萬元以下罰鍰，並得按次連續處罰。</w:t>
      </w:r>
    </w:p>
    <w:p w:rsidR="00000000" w:rsidRDefault="003B1093">
      <w:pPr>
        <w:pStyle w:val="a0"/>
        <w:autoSpaceDE w:val="0"/>
        <w:spacing w:line="300" w:lineRule="exact"/>
        <w:ind w:left="600"/>
        <w:jc w:val="both"/>
        <w:rPr>
          <w:rStyle w:val="a4"/>
          <w:rFonts w:ascii="標楷體" w:eastAsia="標楷體" w:hAnsi="標楷體"/>
          <w:sz w:val="20"/>
        </w:rPr>
      </w:pPr>
      <w:r>
        <w:rPr>
          <w:rFonts w:ascii="標楷體" w:eastAsia="標楷體" w:hAnsi="標楷體"/>
          <w:sz w:val="20"/>
        </w:rPr>
        <w:t>違反主管機關依第一項主管機關規定限期停止輸出入、生產、製造、陳列或銷售之商品流入市場者，主管機關應通知報驗義務人限期改善、回收或銷燬；屆期不改善、回收或銷燬者，處新臺幣十五萬元以上一百五十萬元以下罰鍰，並得按次連續處罰。</w:t>
      </w:r>
    </w:p>
    <w:p w:rsidR="00000000" w:rsidRDefault="003B1093">
      <w:pPr>
        <w:pStyle w:val="a0"/>
        <w:autoSpaceDE w:val="0"/>
        <w:spacing w:line="300" w:lineRule="exact"/>
        <w:ind w:left="600"/>
        <w:jc w:val="both"/>
        <w:rPr>
          <w:rStyle w:val="a4"/>
          <w:sz w:val="20"/>
        </w:rPr>
      </w:pPr>
      <w:r>
        <w:rPr>
          <w:rStyle w:val="a4"/>
          <w:rFonts w:ascii="標楷體" w:eastAsia="標楷體" w:hAnsi="標楷體"/>
          <w:sz w:val="20"/>
        </w:rPr>
        <w:t>違反前項規定，主管機關並得扣留、沒入、銷燬該流入市場之商品或採取其他必要之措施。</w:t>
      </w:r>
    </w:p>
    <w:p w:rsidR="00000000" w:rsidRDefault="003B1093">
      <w:pPr>
        <w:pStyle w:val="a8"/>
        <w:spacing w:line="300" w:lineRule="exact"/>
        <w:ind w:left="824" w:hanging="824"/>
      </w:pPr>
      <w:r>
        <w:rPr>
          <w:rStyle w:val="a4"/>
          <w:sz w:val="20"/>
        </w:rPr>
        <w:t>（六</w:t>
      </w:r>
      <w:r>
        <w:rPr>
          <w:rStyle w:val="a4"/>
          <w:sz w:val="20"/>
        </w:rPr>
        <w:t>）商品檢驗法第六十四條：依本法所處之罰鍰，經限期繳納，屆期不繳納者，依法移送強制執行。</w:t>
      </w:r>
    </w:p>
    <w:p w:rsidR="003B1093" w:rsidRDefault="003B1093">
      <w:pPr>
        <w:pStyle w:val="a0"/>
      </w:pPr>
    </w:p>
    <w:sectPr w:rsidR="003B1093">
      <w:pgSz w:w="11906" w:h="16838"/>
      <w:pgMar w:top="1247" w:right="851" w:bottom="1134" w:left="851" w:header="720" w:footer="720" w:gutter="0"/>
      <w:cols w:space="720"/>
      <w:docGrid w:type="lines"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93" w:rsidRDefault="003B1093" w:rsidP="00790E43">
      <w:pPr>
        <w:spacing w:line="240" w:lineRule="auto"/>
      </w:pPr>
      <w:r>
        <w:separator/>
      </w:r>
    </w:p>
  </w:endnote>
  <w:endnote w:type="continuationSeparator" w:id="0">
    <w:p w:rsidR="003B1093" w:rsidRDefault="003B1093" w:rsidP="00790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93" w:rsidRDefault="003B1093" w:rsidP="00790E43">
      <w:pPr>
        <w:spacing w:line="240" w:lineRule="auto"/>
      </w:pPr>
      <w:r>
        <w:separator/>
      </w:r>
    </w:p>
  </w:footnote>
  <w:footnote w:type="continuationSeparator" w:id="0">
    <w:p w:rsidR="003B1093" w:rsidRDefault="003B1093" w:rsidP="00790E4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43"/>
    <w:rsid w:val="003B1093"/>
    <w:rsid w:val="00790E43"/>
    <w:rsid w:val="00A97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00" w:lineRule="atLeast"/>
      <w:textAlignment w:val="baseline"/>
    </w:pPr>
    <w:rPr>
      <w:rFonts w:eastAsia="新細明體"/>
      <w:lang w:eastAsia="ar-SA"/>
    </w:rPr>
  </w:style>
  <w:style w:type="paragraph" w:styleId="1">
    <w:name w:val="heading 1"/>
    <w:basedOn w:val="a0"/>
    <w:next w:val="a0"/>
    <w:qFormat/>
    <w:pPr>
      <w:keepNext/>
      <w:numPr>
        <w:numId w:val="1"/>
      </w:numPr>
      <w:tabs>
        <w:tab w:val="left" w:pos="2520"/>
        <w:tab w:val="left" w:pos="3360"/>
      </w:tabs>
      <w:spacing w:line="240" w:lineRule="atLeast"/>
      <w:outlineLvl w:val="0"/>
    </w:pPr>
    <w:rPr>
      <w:rFonts w:eastAsia="標楷體"/>
      <w:sz w:val="40"/>
    </w:rPr>
  </w:style>
  <w:style w:type="paragraph" w:styleId="2">
    <w:name w:val="heading 2"/>
    <w:basedOn w:val="a0"/>
    <w:next w:val="a0"/>
    <w:qFormat/>
    <w:pPr>
      <w:keepNext/>
      <w:numPr>
        <w:ilvl w:val="1"/>
        <w:numId w:val="1"/>
      </w:numPr>
      <w:tabs>
        <w:tab w:val="left" w:pos="9960"/>
      </w:tabs>
      <w:spacing w:line="540" w:lineRule="exact"/>
      <w:outlineLvl w:val="1"/>
    </w:pPr>
    <w:rPr>
      <w:rFonts w:eastAsia="標楷體"/>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a5">
    <w:name w:val="頁首 字元"/>
    <w:basedOn w:val="a4"/>
    <w:rPr>
      <w:kern w:val="1"/>
    </w:rPr>
  </w:style>
  <w:style w:type="character" w:customStyle="1" w:styleId="a6">
    <w:name w:val="頁尾 字元"/>
    <w:basedOn w:val="a4"/>
    <w:rPr>
      <w:kern w:val="1"/>
    </w:rPr>
  </w:style>
  <w:style w:type="character" w:customStyle="1" w:styleId="20">
    <w:name w:val="標題 2 字元"/>
    <w:basedOn w:val="a4"/>
    <w:rPr>
      <w:rFonts w:eastAsia="標楷體"/>
      <w:kern w:val="1"/>
      <w:sz w:val="32"/>
      <w:szCs w:val="24"/>
    </w:rPr>
  </w:style>
  <w:style w:type="paragraph" w:styleId="a7">
    <w:name w:val="Title"/>
    <w:basedOn w:val="a"/>
    <w:next w:val="a0"/>
    <w:qFormat/>
    <w:pPr>
      <w:keepNext/>
      <w:spacing w:before="240" w:after="120"/>
    </w:pPr>
    <w:rPr>
      <w:rFonts w:ascii="Arial" w:hAnsi="Arial" w:cs="Tahoma"/>
      <w:sz w:val="28"/>
      <w:szCs w:val="28"/>
    </w:rPr>
  </w:style>
  <w:style w:type="paragraph" w:styleId="a0">
    <w:name w:val="Body Text"/>
    <w:pPr>
      <w:widowControl w:val="0"/>
      <w:suppressAutoHyphens/>
      <w:spacing w:line="100" w:lineRule="atLeast"/>
      <w:textAlignment w:val="baseline"/>
    </w:pPr>
    <w:rPr>
      <w:rFonts w:eastAsia="新細明體"/>
      <w:kern w:val="1"/>
      <w:sz w:val="24"/>
      <w:szCs w:val="24"/>
      <w:lang w:eastAsia="ar-SA"/>
    </w:rPr>
  </w:style>
  <w:style w:type="paragraph" w:styleId="a8">
    <w:name w:val="Body Text"/>
    <w:basedOn w:val="a0"/>
    <w:pPr>
      <w:spacing w:line="460" w:lineRule="exact"/>
      <w:jc w:val="both"/>
    </w:pPr>
    <w:rPr>
      <w:rFonts w:ascii="標楷體" w:eastAsia="標楷體" w:hAnsi="標楷體"/>
      <w:sz w:val="32"/>
      <w:szCs w:val="20"/>
    </w:rPr>
  </w:style>
  <w:style w:type="paragraph" w:styleId="21">
    <w:name w:val="Body Text 2"/>
    <w:basedOn w:val="a0"/>
    <w:pPr>
      <w:spacing w:line="400" w:lineRule="exact"/>
    </w:pPr>
    <w:rPr>
      <w:rFonts w:eastAsia="標楷體"/>
      <w:sz w:val="32"/>
    </w:rPr>
  </w:style>
  <w:style w:type="paragraph" w:styleId="3">
    <w:name w:val="Body Text 3"/>
    <w:basedOn w:val="a0"/>
    <w:pPr>
      <w:spacing w:line="400" w:lineRule="exact"/>
    </w:pPr>
    <w:rPr>
      <w:rFonts w:eastAsia="標楷體"/>
      <w:sz w:val="20"/>
    </w:rPr>
  </w:style>
  <w:style w:type="paragraph" w:styleId="a9">
    <w:name w:val="header"/>
    <w:basedOn w:val="a0"/>
    <w:pPr>
      <w:tabs>
        <w:tab w:val="center" w:pos="4153"/>
        <w:tab w:val="right" w:pos="8306"/>
      </w:tabs>
      <w:snapToGrid w:val="0"/>
    </w:pPr>
    <w:rPr>
      <w:sz w:val="20"/>
      <w:szCs w:val="20"/>
    </w:rPr>
  </w:style>
  <w:style w:type="paragraph" w:styleId="aa">
    <w:name w:val="footer"/>
    <w:basedOn w:val="a0"/>
    <w:pPr>
      <w:tabs>
        <w:tab w:val="center" w:pos="4153"/>
        <w:tab w:val="right" w:pos="8306"/>
      </w:tabs>
      <w:snapToGrid w:val="0"/>
    </w:pPr>
    <w:rPr>
      <w:sz w:val="20"/>
      <w:szCs w:val="20"/>
    </w:rPr>
  </w:style>
  <w:style w:type="paragraph" w:customStyle="1" w:styleId="ab">
    <w:name w:val="訊框內容"/>
    <w:basedOn w:val="a0"/>
  </w:style>
  <w:style w:type="paragraph" w:customStyle="1" w:styleId="ac">
    <w:name w:val="表格內容"/>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00" w:lineRule="atLeast"/>
      <w:textAlignment w:val="baseline"/>
    </w:pPr>
    <w:rPr>
      <w:rFonts w:eastAsia="新細明體"/>
      <w:lang w:eastAsia="ar-SA"/>
    </w:rPr>
  </w:style>
  <w:style w:type="paragraph" w:styleId="1">
    <w:name w:val="heading 1"/>
    <w:basedOn w:val="a0"/>
    <w:next w:val="a0"/>
    <w:qFormat/>
    <w:pPr>
      <w:keepNext/>
      <w:numPr>
        <w:numId w:val="1"/>
      </w:numPr>
      <w:tabs>
        <w:tab w:val="left" w:pos="2520"/>
        <w:tab w:val="left" w:pos="3360"/>
      </w:tabs>
      <w:spacing w:line="240" w:lineRule="atLeast"/>
      <w:outlineLvl w:val="0"/>
    </w:pPr>
    <w:rPr>
      <w:rFonts w:eastAsia="標楷體"/>
      <w:sz w:val="40"/>
    </w:rPr>
  </w:style>
  <w:style w:type="paragraph" w:styleId="2">
    <w:name w:val="heading 2"/>
    <w:basedOn w:val="a0"/>
    <w:next w:val="a0"/>
    <w:qFormat/>
    <w:pPr>
      <w:keepNext/>
      <w:numPr>
        <w:ilvl w:val="1"/>
        <w:numId w:val="1"/>
      </w:numPr>
      <w:tabs>
        <w:tab w:val="left" w:pos="9960"/>
      </w:tabs>
      <w:spacing w:line="540" w:lineRule="exact"/>
      <w:outlineLvl w:val="1"/>
    </w:pPr>
    <w:rPr>
      <w:rFonts w:eastAsia="標楷體"/>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a5">
    <w:name w:val="頁首 字元"/>
    <w:basedOn w:val="a4"/>
    <w:rPr>
      <w:kern w:val="1"/>
    </w:rPr>
  </w:style>
  <w:style w:type="character" w:customStyle="1" w:styleId="a6">
    <w:name w:val="頁尾 字元"/>
    <w:basedOn w:val="a4"/>
    <w:rPr>
      <w:kern w:val="1"/>
    </w:rPr>
  </w:style>
  <w:style w:type="character" w:customStyle="1" w:styleId="20">
    <w:name w:val="標題 2 字元"/>
    <w:basedOn w:val="a4"/>
    <w:rPr>
      <w:rFonts w:eastAsia="標楷體"/>
      <w:kern w:val="1"/>
      <w:sz w:val="32"/>
      <w:szCs w:val="24"/>
    </w:rPr>
  </w:style>
  <w:style w:type="paragraph" w:styleId="a7">
    <w:name w:val="Title"/>
    <w:basedOn w:val="a"/>
    <w:next w:val="a0"/>
    <w:qFormat/>
    <w:pPr>
      <w:keepNext/>
      <w:spacing w:before="240" w:after="120"/>
    </w:pPr>
    <w:rPr>
      <w:rFonts w:ascii="Arial" w:hAnsi="Arial" w:cs="Tahoma"/>
      <w:sz w:val="28"/>
      <w:szCs w:val="28"/>
    </w:rPr>
  </w:style>
  <w:style w:type="paragraph" w:styleId="a0">
    <w:name w:val="Body Text"/>
    <w:pPr>
      <w:widowControl w:val="0"/>
      <w:suppressAutoHyphens/>
      <w:spacing w:line="100" w:lineRule="atLeast"/>
      <w:textAlignment w:val="baseline"/>
    </w:pPr>
    <w:rPr>
      <w:rFonts w:eastAsia="新細明體"/>
      <w:kern w:val="1"/>
      <w:sz w:val="24"/>
      <w:szCs w:val="24"/>
      <w:lang w:eastAsia="ar-SA"/>
    </w:rPr>
  </w:style>
  <w:style w:type="paragraph" w:styleId="a8">
    <w:name w:val="Body Text"/>
    <w:basedOn w:val="a0"/>
    <w:pPr>
      <w:spacing w:line="460" w:lineRule="exact"/>
      <w:jc w:val="both"/>
    </w:pPr>
    <w:rPr>
      <w:rFonts w:ascii="標楷體" w:eastAsia="標楷體" w:hAnsi="標楷體"/>
      <w:sz w:val="32"/>
      <w:szCs w:val="20"/>
    </w:rPr>
  </w:style>
  <w:style w:type="paragraph" w:styleId="21">
    <w:name w:val="Body Text 2"/>
    <w:basedOn w:val="a0"/>
    <w:pPr>
      <w:spacing w:line="400" w:lineRule="exact"/>
    </w:pPr>
    <w:rPr>
      <w:rFonts w:eastAsia="標楷體"/>
      <w:sz w:val="32"/>
    </w:rPr>
  </w:style>
  <w:style w:type="paragraph" w:styleId="3">
    <w:name w:val="Body Text 3"/>
    <w:basedOn w:val="a0"/>
    <w:pPr>
      <w:spacing w:line="400" w:lineRule="exact"/>
    </w:pPr>
    <w:rPr>
      <w:rFonts w:eastAsia="標楷體"/>
      <w:sz w:val="20"/>
    </w:rPr>
  </w:style>
  <w:style w:type="paragraph" w:styleId="a9">
    <w:name w:val="header"/>
    <w:basedOn w:val="a0"/>
    <w:pPr>
      <w:tabs>
        <w:tab w:val="center" w:pos="4153"/>
        <w:tab w:val="right" w:pos="8306"/>
      </w:tabs>
      <w:snapToGrid w:val="0"/>
    </w:pPr>
    <w:rPr>
      <w:sz w:val="20"/>
      <w:szCs w:val="20"/>
    </w:rPr>
  </w:style>
  <w:style w:type="paragraph" w:styleId="aa">
    <w:name w:val="footer"/>
    <w:basedOn w:val="a0"/>
    <w:pPr>
      <w:tabs>
        <w:tab w:val="center" w:pos="4153"/>
        <w:tab w:val="right" w:pos="8306"/>
      </w:tabs>
      <w:snapToGrid w:val="0"/>
    </w:pPr>
    <w:rPr>
      <w:sz w:val="20"/>
      <w:szCs w:val="20"/>
    </w:rPr>
  </w:style>
  <w:style w:type="paragraph" w:customStyle="1" w:styleId="ab">
    <w:name w:val="訊框內容"/>
    <w:basedOn w:val="a0"/>
  </w:style>
  <w:style w:type="paragraph" w:customStyle="1" w:styleId="ac">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符合性聲明書</dc:title>
  <dc:subject>符合性聲明書</dc:subject>
  <dc:creator>bsmi</dc:creator>
  <cp:lastModifiedBy>藍蔚文</cp:lastModifiedBy>
  <cp:revision>2</cp:revision>
  <cp:lastPrinted>2003-10-16T17:59:00Z</cp:lastPrinted>
  <dcterms:created xsi:type="dcterms:W3CDTF">2019-01-19T08:04:00Z</dcterms:created>
  <dcterms:modified xsi:type="dcterms:W3CDTF">2019-01-19T08:04:00Z</dcterms:modified>
</cp:coreProperties>
</file>