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經濟部標準檢驗局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int="eastAsia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監視查驗檢驗商品登記證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firstLine="4662"/>
        <w:rPr>
          <w:rFonts w:ascii="標楷體" w:eastAsia="標楷體" w:hint="eastAsia"/>
          <w:sz w:val="44"/>
          <w:szCs w:val="44"/>
        </w:rPr>
      </w:pP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480" w:lineRule="auto"/>
        <w:ind w:right="159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茲據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>申請監視查驗檢驗登記，經依規定審查合格，准予登記。其登記事項如下：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before="360" w:line="480" w:lineRule="auto"/>
        <w:ind w:left="2" w:right="-18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 請 人：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480" w:lineRule="auto"/>
        <w:ind w:right="-18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　址：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480" w:lineRule="auto"/>
        <w:ind w:right="-18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 表 人：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480" w:lineRule="auto"/>
        <w:ind w:left="2" w:right="-18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監視查驗檢驗登記號碼：</w:t>
      </w: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81915</wp:posOffset>
            </wp:positionV>
            <wp:extent cx="4883150" cy="2084070"/>
            <wp:effectExtent l="19050" t="0" r="0" b="0"/>
            <wp:wrapNone/>
            <wp:docPr id="3" name="圖片 3" descr="b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357" w:right="-181"/>
        <w:jc w:val="center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left="1979" w:right="-18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標準檢驗局或所屬分局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left="1979" w:right="-18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本證經</w:t>
      </w:r>
      <w:proofErr w:type="gramEnd"/>
      <w:r>
        <w:rPr>
          <w:rFonts w:ascii="標楷體" w:eastAsia="標楷體" w:hAnsi="標楷體" w:hint="eastAsia"/>
          <w:szCs w:val="24"/>
        </w:rPr>
        <w:t>發證機關使用鋼印後生效)</w:t>
      </w: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left="1979" w:right="-181"/>
        <w:rPr>
          <w:rFonts w:ascii="標楷體" w:eastAsia="標楷體" w:hAnsi="標楷體" w:hint="eastAsia"/>
          <w:sz w:val="32"/>
          <w:szCs w:val="32"/>
        </w:rPr>
      </w:pPr>
    </w:p>
    <w:p w:rsidR="00970B0A" w:rsidRDefault="00970B0A" w:rsidP="00970B0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left="1979" w:right="-181"/>
        <w:rPr>
          <w:rFonts w:ascii="標楷體" w:eastAsia="標楷體" w:hAnsi="標楷體" w:hint="eastAsia"/>
          <w:sz w:val="32"/>
          <w:szCs w:val="32"/>
        </w:rPr>
      </w:pPr>
    </w:p>
    <w:p w:rsidR="004C5433" w:rsidRPr="00970B0A" w:rsidRDefault="00970B0A" w:rsidP="00970B0A">
      <w:pPr>
        <w:tabs>
          <w:tab w:val="left" w:pos="720"/>
          <w:tab w:val="left" w:pos="8573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leftChars="-1" w:left="-2" w:right="-181" w:firstLine="2"/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779.95pt;width:78.4pt;height:27.1pt;z-index:251660288;mso-position-vertical-relative:page" filled="f" fillcolor="red" stroked="f">
            <v:textbox style="mso-next-textbox:#_x0000_s1026">
              <w:txbxContent>
                <w:p w:rsidR="00970B0A" w:rsidRDefault="00970B0A" w:rsidP="00970B0A">
                  <w:pPr>
                    <w:jc w:val="right"/>
                    <w:rPr>
                      <w:rFonts w:hint="eastAsia"/>
                      <w:color w:val="999999"/>
                      <w:sz w:val="20"/>
                    </w:rPr>
                  </w:pPr>
                  <w:r>
                    <w:rPr>
                      <w:rFonts w:hint="eastAsia"/>
                      <w:color w:val="999999"/>
                      <w:sz w:val="20"/>
                    </w:rPr>
                    <w:t>ACE-01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     　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     　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     　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4C5433" w:rsidRPr="00970B0A">
      <w:pgSz w:w="11907" w:h="16840" w:code="9"/>
      <w:pgMar w:top="1021" w:right="1701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B0A"/>
    <w:rsid w:val="00120D5A"/>
    <w:rsid w:val="00142BFC"/>
    <w:rsid w:val="00323326"/>
    <w:rsid w:val="00337BA0"/>
    <w:rsid w:val="003527F2"/>
    <w:rsid w:val="004C5433"/>
    <w:rsid w:val="006234E6"/>
    <w:rsid w:val="00730864"/>
    <w:rsid w:val="00970B0A"/>
    <w:rsid w:val="00B8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1</cp:revision>
  <dcterms:created xsi:type="dcterms:W3CDTF">2016-09-20T09:15:00Z</dcterms:created>
  <dcterms:modified xsi:type="dcterms:W3CDTF">2016-09-20T09:16:00Z</dcterms:modified>
</cp:coreProperties>
</file>