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322D1">
      <w:pPr>
        <w:overflowPunct w:val="0"/>
        <w:autoSpaceDE w:val="0"/>
        <w:autoSpaceDN w:val="0"/>
        <w:snapToGrid w:val="0"/>
        <w:spacing w:line="180" w:lineRule="auto"/>
        <w:jc w:val="center"/>
        <w:rPr>
          <w:rFonts w:ascii="標楷體" w:eastAsia="標楷體" w:hint="eastAsia"/>
          <w:b/>
          <w:sz w:val="36"/>
        </w:rPr>
      </w:pPr>
      <w:bookmarkStart w:id="0" w:name="_GoBack"/>
      <w:bookmarkEnd w:id="0"/>
      <w:r>
        <w:rPr>
          <w:rFonts w:ascii="標楷體" w:eastAsia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-114300</wp:posOffset>
                </wp:positionV>
                <wp:extent cx="459105" cy="1029970"/>
                <wp:effectExtent l="0" t="0" r="0" b="0"/>
                <wp:wrapNone/>
                <wp:docPr id="2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3F32AF">
                            <w:pPr>
                              <w:rPr>
                                <w:rFonts w:hint="eastAsia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left:0;text-align:left;margin-left:-126pt;margin-top:-9pt;width:36.15pt;height: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" o:allowincell="f" filled="f" stroked="f">
                <v:textbox>
                  <w:txbxContent>
                    <w:p w:rsidR="00000000" w:rsidRDefault="003F32AF">
                      <w:pPr>
                        <w:rPr>
                          <w:rFonts w:hint="eastAsia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</w:rPr>
                        <w:t>附錄</w:t>
                      </w:r>
                    </w:p>
                  </w:txbxContent>
                </v:textbox>
              </v:shape>
            </w:pict>
          </mc:Fallback>
        </mc:AlternateContent>
      </w:r>
      <w:r w:rsidR="003F32AF">
        <w:rPr>
          <w:rFonts w:ascii="標楷體" w:eastAsia="標楷體" w:hint="eastAsia"/>
          <w:b/>
          <w:sz w:val="36"/>
        </w:rPr>
        <w:t>驗證登錄證書號碼編碼原則</w:t>
      </w:r>
    </w:p>
    <w:p w:rsidR="00000000" w:rsidRDefault="003F32AF">
      <w:pPr>
        <w:tabs>
          <w:tab w:val="left" w:pos="900"/>
        </w:tabs>
        <w:kinsoku w:val="0"/>
        <w:overflowPunct w:val="0"/>
        <w:autoSpaceDE w:val="0"/>
        <w:autoSpaceDN w:val="0"/>
        <w:snapToGrid w:val="0"/>
        <w:ind w:right="-181"/>
        <w:jc w:val="center"/>
        <w:rPr>
          <w:rFonts w:hint="eastAsia"/>
          <w:b/>
          <w:sz w:val="20"/>
        </w:rPr>
      </w:pPr>
      <w:r>
        <w:rPr>
          <w:rFonts w:hint="eastAsia"/>
          <w:b/>
          <w:sz w:val="20"/>
        </w:rPr>
        <w:t xml:space="preserve">Certificate </w:t>
      </w:r>
      <w:r>
        <w:rPr>
          <w:b/>
          <w:sz w:val="20"/>
        </w:rPr>
        <w:t xml:space="preserve">Coding </w:t>
      </w:r>
      <w:r>
        <w:rPr>
          <w:rFonts w:hint="eastAsia"/>
          <w:b/>
          <w:sz w:val="20"/>
        </w:rPr>
        <w:t>of</w:t>
      </w:r>
      <w:r>
        <w:rPr>
          <w:b/>
          <w:sz w:val="20"/>
        </w:rPr>
        <w:t xml:space="preserve"> the </w:t>
      </w:r>
      <w:r>
        <w:rPr>
          <w:rFonts w:hint="eastAsia"/>
          <w:b/>
          <w:sz w:val="20"/>
        </w:rPr>
        <w:t>Registration of Product Certification Scheme</w:t>
      </w:r>
    </w:p>
    <w:p w:rsidR="00000000" w:rsidRDefault="003F32AF" w:rsidP="003F32AF">
      <w:pPr>
        <w:numPr>
          <w:ilvl w:val="0"/>
          <w:numId w:val="1"/>
        </w:numPr>
        <w:tabs>
          <w:tab w:val="clear" w:pos="564"/>
        </w:tabs>
        <w:kinsoku w:val="0"/>
        <w:overflowPunct w:val="0"/>
        <w:autoSpaceDE w:val="0"/>
        <w:autoSpaceDN w:val="0"/>
        <w:snapToGrid w:val="0"/>
        <w:spacing w:before="240" w:line="180" w:lineRule="auto"/>
        <w:ind w:left="561" w:hanging="561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驗證登錄證書號碼共十四碼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與申請書之受理編號相同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</w:p>
    <w:p w:rsidR="00000000" w:rsidRDefault="003F32AF">
      <w:pPr>
        <w:tabs>
          <w:tab w:val="left" w:pos="720"/>
        </w:tabs>
        <w:overflowPunct w:val="0"/>
        <w:autoSpaceDE w:val="0"/>
        <w:autoSpaceDN w:val="0"/>
        <w:snapToGrid w:val="0"/>
        <w:spacing w:line="204" w:lineRule="auto"/>
        <w:ind w:left="539"/>
        <w:rPr>
          <w:rFonts w:hint="eastAsia"/>
          <w:sz w:val="20"/>
        </w:rPr>
      </w:pPr>
      <w:r>
        <w:rPr>
          <w:rFonts w:hint="eastAsia"/>
          <w:sz w:val="20"/>
        </w:rPr>
        <w:t xml:space="preserve">The </w:t>
      </w:r>
      <w:r>
        <w:rPr>
          <w:sz w:val="20"/>
        </w:rPr>
        <w:t>Certi</w:t>
      </w:r>
      <w:r>
        <w:rPr>
          <w:rFonts w:hint="eastAsia"/>
          <w:sz w:val="20"/>
        </w:rPr>
        <w:t>fi</w:t>
      </w:r>
      <w:r>
        <w:rPr>
          <w:sz w:val="20"/>
        </w:rPr>
        <w:t>cate of</w:t>
      </w:r>
      <w:r>
        <w:rPr>
          <w:rFonts w:hint="eastAsia"/>
          <w:sz w:val="20"/>
        </w:rPr>
        <w:t xml:space="preserve"> the Registration of Product Certification is numbered in</w:t>
      </w:r>
      <w:r>
        <w:rPr>
          <w:sz w:val="20"/>
        </w:rPr>
        <w:t xml:space="preserve"> fourteen digits.</w:t>
      </w:r>
      <w:r>
        <w:rPr>
          <w:rFonts w:hint="eastAsia"/>
          <w:sz w:val="20"/>
        </w:rPr>
        <w:t xml:space="preserve"> (The certificate number is identical to the applica</w:t>
      </w:r>
      <w:r>
        <w:rPr>
          <w:rFonts w:hint="eastAsia"/>
          <w:sz w:val="20"/>
        </w:rPr>
        <w:t>tion number in the application form.)</w:t>
      </w:r>
    </w:p>
    <w:p w:rsidR="00000000" w:rsidRDefault="003F32AF" w:rsidP="003F32AF">
      <w:pPr>
        <w:numPr>
          <w:ilvl w:val="0"/>
          <w:numId w:val="1"/>
        </w:numPr>
        <w:tabs>
          <w:tab w:val="left" w:pos="720"/>
        </w:tabs>
        <w:kinsoku w:val="0"/>
        <w:overflowPunct w:val="0"/>
        <w:autoSpaceDE w:val="0"/>
        <w:autoSpaceDN w:val="0"/>
        <w:snapToGrid w:val="0"/>
        <w:spacing w:before="120" w:line="180" w:lineRule="auto"/>
        <w:ind w:left="561" w:hanging="561"/>
        <w:rPr>
          <w:rFonts w:eastAsia="標楷體" w:hint="eastAsia"/>
          <w:b/>
          <w:sz w:val="28"/>
        </w:rPr>
      </w:pPr>
      <w:r>
        <w:rPr>
          <w:rFonts w:eastAsia="標楷體" w:hint="eastAsia"/>
          <w:sz w:val="28"/>
        </w:rPr>
        <w:t>驗證登錄證書號碼編碼範例如下</w:t>
      </w:r>
      <w:r>
        <w:rPr>
          <w:rFonts w:eastAsia="標楷體" w:hint="eastAsia"/>
          <w:b/>
          <w:sz w:val="28"/>
        </w:rPr>
        <w:t>:</w:t>
      </w:r>
    </w:p>
    <w:p w:rsidR="00000000" w:rsidRDefault="003F32AF">
      <w:pPr>
        <w:tabs>
          <w:tab w:val="left" w:pos="720"/>
        </w:tabs>
        <w:overflowPunct w:val="0"/>
        <w:autoSpaceDE w:val="0"/>
        <w:autoSpaceDN w:val="0"/>
        <w:snapToGrid w:val="0"/>
        <w:spacing w:line="204" w:lineRule="auto"/>
        <w:ind w:left="539"/>
        <w:rPr>
          <w:rFonts w:hint="eastAsia"/>
          <w:sz w:val="20"/>
        </w:rPr>
      </w:pPr>
      <w:r>
        <w:rPr>
          <w:rFonts w:hint="eastAsia"/>
          <w:sz w:val="20"/>
        </w:rPr>
        <w:t>One example for</w:t>
      </w:r>
      <w:r>
        <w:rPr>
          <w:sz w:val="20"/>
        </w:rPr>
        <w:t xml:space="preserve"> coding </w:t>
      </w:r>
      <w:r>
        <w:rPr>
          <w:rFonts w:hint="eastAsia"/>
          <w:sz w:val="20"/>
        </w:rPr>
        <w:t xml:space="preserve">of the </w:t>
      </w:r>
      <w:r>
        <w:rPr>
          <w:sz w:val="20"/>
        </w:rPr>
        <w:t xml:space="preserve">certificate number </w:t>
      </w:r>
      <w:r>
        <w:rPr>
          <w:rFonts w:hint="eastAsia"/>
          <w:sz w:val="20"/>
        </w:rPr>
        <w:t>is shown below:</w:t>
      </w:r>
    </w:p>
    <w:p w:rsidR="00000000" w:rsidRDefault="003F32AF">
      <w:pPr>
        <w:tabs>
          <w:tab w:val="center" w:pos="1418"/>
          <w:tab w:val="center" w:pos="1985"/>
          <w:tab w:val="center" w:pos="2410"/>
          <w:tab w:val="center" w:pos="2835"/>
          <w:tab w:val="center" w:pos="3261"/>
          <w:tab w:val="center" w:pos="3828"/>
          <w:tab w:val="center" w:pos="4395"/>
          <w:tab w:val="center" w:pos="4962"/>
        </w:tabs>
        <w:kinsoku w:val="0"/>
        <w:overflowPunct w:val="0"/>
        <w:autoSpaceDE w:val="0"/>
        <w:autoSpaceDN w:val="0"/>
        <w:snapToGrid w:val="0"/>
        <w:spacing w:beforeLines="25" w:before="90" w:line="180" w:lineRule="auto"/>
        <w:rPr>
          <w:rFonts w:eastAsia="標楷體" w:hint="eastAsia"/>
          <w:b/>
          <w:sz w:val="28"/>
          <w:u w:val="single"/>
        </w:rPr>
      </w:pP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/>
          <w:sz w:val="28"/>
          <w:u w:val="single"/>
        </w:rPr>
        <w:t>CI</w:t>
      </w:r>
      <w:r>
        <w:rPr>
          <w:rFonts w:eastAsia="標楷體" w:hint="eastAsia"/>
          <w:b/>
          <w:sz w:val="28"/>
        </w:rPr>
        <w:tab/>
      </w:r>
      <w:r>
        <w:rPr>
          <w:rFonts w:eastAsia="標楷體" w:hint="eastAsia"/>
          <w:b/>
          <w:sz w:val="28"/>
          <w:u w:val="single"/>
        </w:rPr>
        <w:t>3</w:t>
      </w:r>
      <w:r>
        <w:rPr>
          <w:rFonts w:eastAsia="標楷體" w:hint="eastAsia"/>
          <w:b/>
          <w:sz w:val="28"/>
        </w:rPr>
        <w:tab/>
      </w:r>
      <w:r>
        <w:rPr>
          <w:rFonts w:eastAsia="標楷體" w:hint="eastAsia"/>
          <w:b/>
          <w:sz w:val="28"/>
          <w:u w:val="single"/>
        </w:rPr>
        <w:t>A</w:t>
      </w:r>
      <w:r>
        <w:rPr>
          <w:rFonts w:eastAsia="標楷體" w:hint="eastAsia"/>
          <w:b/>
          <w:sz w:val="28"/>
        </w:rPr>
        <w:tab/>
      </w:r>
      <w:r>
        <w:rPr>
          <w:rFonts w:eastAsia="標楷體"/>
          <w:b/>
          <w:sz w:val="28"/>
          <w:u w:val="single"/>
        </w:rPr>
        <w:t>1</w:t>
      </w:r>
      <w:r>
        <w:rPr>
          <w:rFonts w:eastAsia="標楷體" w:hint="eastAsia"/>
          <w:b/>
          <w:sz w:val="28"/>
        </w:rPr>
        <w:tab/>
      </w:r>
      <w:r>
        <w:rPr>
          <w:rFonts w:eastAsia="標楷體" w:hint="eastAsia"/>
          <w:b/>
          <w:sz w:val="28"/>
          <w:u w:val="single"/>
        </w:rPr>
        <w:t>06</w:t>
      </w:r>
      <w:r>
        <w:rPr>
          <w:rFonts w:eastAsia="標楷體" w:hint="eastAsia"/>
          <w:b/>
          <w:sz w:val="28"/>
        </w:rPr>
        <w:tab/>
      </w:r>
      <w:r>
        <w:rPr>
          <w:rFonts w:eastAsia="標楷體" w:hint="eastAsia"/>
          <w:b/>
          <w:sz w:val="28"/>
          <w:u w:val="single"/>
        </w:rPr>
        <w:t>001</w:t>
      </w:r>
      <w:r>
        <w:rPr>
          <w:rFonts w:eastAsia="標楷體" w:hint="eastAsia"/>
          <w:b/>
          <w:sz w:val="28"/>
        </w:rPr>
        <w:tab/>
      </w:r>
      <w:r>
        <w:rPr>
          <w:rFonts w:eastAsia="標楷體" w:hint="eastAsia"/>
          <w:b/>
          <w:sz w:val="28"/>
          <w:u w:val="single"/>
        </w:rPr>
        <w:t>001</w:t>
      </w:r>
      <w:r>
        <w:rPr>
          <w:rFonts w:eastAsia="標楷體" w:hint="eastAsia"/>
          <w:b/>
          <w:sz w:val="28"/>
        </w:rPr>
        <w:tab/>
      </w:r>
      <w:r>
        <w:rPr>
          <w:rFonts w:eastAsia="標楷體" w:hint="eastAsia"/>
          <w:b/>
          <w:sz w:val="28"/>
          <w:u w:val="single"/>
        </w:rPr>
        <w:t>7</w:t>
      </w:r>
    </w:p>
    <w:p w:rsidR="00000000" w:rsidRDefault="003F32AF">
      <w:pPr>
        <w:tabs>
          <w:tab w:val="center" w:pos="1418"/>
          <w:tab w:val="center" w:pos="1985"/>
          <w:tab w:val="center" w:pos="2410"/>
          <w:tab w:val="center" w:pos="2835"/>
          <w:tab w:val="center" w:pos="3261"/>
          <w:tab w:val="center" w:pos="3828"/>
          <w:tab w:val="center" w:pos="4395"/>
          <w:tab w:val="center" w:pos="4962"/>
        </w:tabs>
        <w:kinsoku w:val="0"/>
        <w:overflowPunct w:val="0"/>
        <w:autoSpaceDE w:val="0"/>
        <w:autoSpaceDN w:val="0"/>
        <w:snapToGrid w:val="0"/>
        <w:spacing w:line="180" w:lineRule="auto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ab/>
        <w:t>(a)</w:t>
      </w:r>
      <w:r>
        <w:rPr>
          <w:rFonts w:eastAsia="標楷體" w:hint="eastAsia"/>
          <w:sz w:val="28"/>
        </w:rPr>
        <w:tab/>
        <w:t>(b)</w:t>
      </w:r>
      <w:r>
        <w:rPr>
          <w:rFonts w:eastAsia="標楷體" w:hint="eastAsia"/>
          <w:sz w:val="28"/>
        </w:rPr>
        <w:tab/>
        <w:t>(c)</w:t>
      </w:r>
      <w:r>
        <w:rPr>
          <w:rFonts w:eastAsia="標楷體" w:hint="eastAsia"/>
          <w:sz w:val="28"/>
        </w:rPr>
        <w:tab/>
        <w:t>(d)</w:t>
      </w:r>
      <w:r>
        <w:rPr>
          <w:rFonts w:eastAsia="標楷體" w:hint="eastAsia"/>
          <w:sz w:val="28"/>
        </w:rPr>
        <w:tab/>
        <w:t>(e)</w:t>
      </w:r>
      <w:r>
        <w:rPr>
          <w:rFonts w:eastAsia="標楷體" w:hint="eastAsia"/>
          <w:sz w:val="28"/>
        </w:rPr>
        <w:tab/>
        <w:t>(f)</w:t>
      </w:r>
      <w:r>
        <w:rPr>
          <w:rFonts w:eastAsia="標楷體" w:hint="eastAsia"/>
          <w:sz w:val="28"/>
        </w:rPr>
        <w:tab/>
        <w:t>(g)</w:t>
      </w:r>
      <w:r>
        <w:rPr>
          <w:rFonts w:eastAsia="標楷體" w:hint="eastAsia"/>
          <w:sz w:val="28"/>
        </w:rPr>
        <w:tab/>
        <w:t>(h)</w:t>
      </w:r>
    </w:p>
    <w:p w:rsidR="00000000" w:rsidRDefault="003F32AF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before="120" w:line="180" w:lineRule="auto"/>
        <w:ind w:left="1979" w:hanging="14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編號</w:t>
      </w:r>
      <w:r>
        <w:rPr>
          <w:rFonts w:eastAsia="標楷體" w:hint="eastAsia"/>
          <w:sz w:val="28"/>
        </w:rPr>
        <w:t>(a)</w:t>
      </w:r>
      <w:r>
        <w:rPr>
          <w:rFonts w:eastAsia="標楷體" w:hint="eastAsia"/>
          <w:sz w:val="28"/>
        </w:rPr>
        <w:t>：與海關協定之電子公文交換之代碼。</w:t>
      </w:r>
    </w:p>
    <w:p w:rsidR="00000000" w:rsidRDefault="003F32AF">
      <w:pPr>
        <w:overflowPunct w:val="0"/>
        <w:autoSpaceDE w:val="0"/>
        <w:autoSpaceDN w:val="0"/>
        <w:snapToGrid w:val="0"/>
        <w:spacing w:line="204" w:lineRule="auto"/>
        <w:ind w:left="567"/>
        <w:rPr>
          <w:rFonts w:hint="eastAsia"/>
          <w:sz w:val="20"/>
        </w:rPr>
      </w:pPr>
      <w:r>
        <w:rPr>
          <w:sz w:val="20"/>
        </w:rPr>
        <w:t xml:space="preserve">Code (a): </w:t>
      </w:r>
      <w:r>
        <w:rPr>
          <w:rFonts w:hint="eastAsia"/>
          <w:sz w:val="20"/>
        </w:rPr>
        <w:t>o</w:t>
      </w:r>
      <w:r>
        <w:rPr>
          <w:sz w:val="20"/>
        </w:rPr>
        <w:t>fficial electronic document exchang</w:t>
      </w:r>
      <w:r>
        <w:rPr>
          <w:rFonts w:hint="eastAsia"/>
          <w:sz w:val="20"/>
        </w:rPr>
        <w:t>ing</w:t>
      </w:r>
      <w:r>
        <w:rPr>
          <w:sz w:val="20"/>
        </w:rPr>
        <w:t xml:space="preserve"> code agr</w:t>
      </w:r>
      <w:r>
        <w:rPr>
          <w:sz w:val="20"/>
        </w:rPr>
        <w:t xml:space="preserve">eed </w:t>
      </w:r>
      <w:r>
        <w:rPr>
          <w:rFonts w:hint="eastAsia"/>
          <w:sz w:val="20"/>
        </w:rPr>
        <w:t>by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the </w:t>
      </w:r>
      <w:r>
        <w:rPr>
          <w:sz w:val="20"/>
        </w:rPr>
        <w:t>customs.</w:t>
      </w:r>
    </w:p>
    <w:p w:rsidR="00000000" w:rsidRDefault="003F32AF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before="120" w:line="180" w:lineRule="auto"/>
        <w:ind w:left="567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編號</w:t>
      </w:r>
      <w:r>
        <w:rPr>
          <w:rFonts w:eastAsia="標楷體" w:hint="eastAsia"/>
          <w:sz w:val="28"/>
        </w:rPr>
        <w:t>(b)</w:t>
      </w:r>
      <w:r>
        <w:rPr>
          <w:rFonts w:eastAsia="標楷體" w:hint="eastAsia"/>
          <w:sz w:val="28"/>
        </w:rPr>
        <w:t>：表轄區代碼。</w:t>
      </w:r>
      <w:r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表第六組、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表花蓮分局、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表基隆分局、</w:t>
      </w:r>
      <w:r>
        <w:rPr>
          <w:rFonts w:eastAsia="標楷體" w:hint="eastAsia"/>
          <w:sz w:val="28"/>
        </w:rPr>
        <w:t>4</w:t>
      </w:r>
      <w:r>
        <w:rPr>
          <w:rFonts w:eastAsia="標楷體" w:hint="eastAsia"/>
          <w:sz w:val="28"/>
        </w:rPr>
        <w:t>表新竹分局、</w:t>
      </w:r>
      <w:r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表台中分局、</w:t>
      </w:r>
      <w:r>
        <w:rPr>
          <w:rFonts w:eastAsia="標楷體" w:hint="eastAsia"/>
          <w:sz w:val="28"/>
        </w:rPr>
        <w:t>6</w:t>
      </w:r>
      <w:r>
        <w:rPr>
          <w:rFonts w:eastAsia="標楷體" w:hint="eastAsia"/>
          <w:sz w:val="28"/>
        </w:rPr>
        <w:t>表台南分局、</w:t>
      </w:r>
      <w:r>
        <w:rPr>
          <w:rFonts w:eastAsia="標楷體" w:hint="eastAsia"/>
          <w:sz w:val="28"/>
        </w:rPr>
        <w:t>7</w:t>
      </w:r>
      <w:r>
        <w:rPr>
          <w:rFonts w:eastAsia="標楷體" w:hint="eastAsia"/>
          <w:sz w:val="28"/>
        </w:rPr>
        <w:t>表高雄分局</w:t>
      </w:r>
    </w:p>
    <w:p w:rsidR="00000000" w:rsidRDefault="003F32AF">
      <w:pPr>
        <w:overflowPunct w:val="0"/>
        <w:autoSpaceDE w:val="0"/>
        <w:autoSpaceDN w:val="0"/>
        <w:snapToGrid w:val="0"/>
        <w:spacing w:line="204" w:lineRule="auto"/>
        <w:ind w:leftChars="236" w:left="566"/>
        <w:rPr>
          <w:rFonts w:hint="eastAsia"/>
          <w:sz w:val="20"/>
        </w:rPr>
      </w:pPr>
      <w:r>
        <w:rPr>
          <w:sz w:val="20"/>
        </w:rPr>
        <w:t>Code (b): Jurisdiction area code, 3 representing the Sixth D</w:t>
      </w:r>
      <w:r>
        <w:rPr>
          <w:rFonts w:hint="eastAsia"/>
          <w:sz w:val="20"/>
        </w:rPr>
        <w:t>epartment</w:t>
      </w:r>
      <w:r>
        <w:rPr>
          <w:sz w:val="20"/>
        </w:rPr>
        <w:t>, 1 representing Hualien Branch Office,</w:t>
      </w:r>
      <w:r>
        <w:rPr>
          <w:rFonts w:hint="eastAsia"/>
          <w:sz w:val="20"/>
        </w:rPr>
        <w:t xml:space="preserve"> </w:t>
      </w:r>
      <w:r>
        <w:rPr>
          <w:sz w:val="20"/>
        </w:rPr>
        <w:t>2</w:t>
      </w:r>
      <w:r>
        <w:rPr>
          <w:rFonts w:hint="eastAsia"/>
          <w:sz w:val="20"/>
        </w:rPr>
        <w:t xml:space="preserve"> representing </w:t>
      </w:r>
      <w:r>
        <w:rPr>
          <w:sz w:val="20"/>
        </w:rPr>
        <w:t>Keel</w:t>
      </w:r>
      <w:r>
        <w:rPr>
          <w:rFonts w:hint="eastAsia"/>
          <w:sz w:val="20"/>
        </w:rPr>
        <w:t>u</w:t>
      </w:r>
      <w:r>
        <w:rPr>
          <w:sz w:val="20"/>
        </w:rPr>
        <w:t>ng Branch Office, 4</w:t>
      </w:r>
      <w:r>
        <w:rPr>
          <w:rFonts w:hint="eastAsia"/>
          <w:sz w:val="20"/>
        </w:rPr>
        <w:t xml:space="preserve"> representing </w:t>
      </w:r>
      <w:r>
        <w:rPr>
          <w:sz w:val="20"/>
        </w:rPr>
        <w:t>Hsinchu Branch</w:t>
      </w:r>
      <w:r>
        <w:rPr>
          <w:sz w:val="20"/>
        </w:rPr>
        <w:t xml:space="preserve"> Office</w:t>
      </w:r>
      <w:r>
        <w:rPr>
          <w:rFonts w:hint="eastAsia"/>
          <w:sz w:val="20"/>
        </w:rPr>
        <w:t>,</w:t>
      </w:r>
      <w:r>
        <w:rPr>
          <w:sz w:val="20"/>
        </w:rPr>
        <w:t xml:space="preserve"> 5</w:t>
      </w:r>
      <w:r>
        <w:rPr>
          <w:rFonts w:hint="eastAsia"/>
          <w:sz w:val="20"/>
        </w:rPr>
        <w:t xml:space="preserve"> representing </w:t>
      </w:r>
      <w:r>
        <w:rPr>
          <w:sz w:val="20"/>
        </w:rPr>
        <w:t>Taichung Branch Office</w:t>
      </w:r>
      <w:r>
        <w:rPr>
          <w:rFonts w:hint="eastAsia"/>
          <w:sz w:val="20"/>
        </w:rPr>
        <w:t xml:space="preserve">, </w:t>
      </w:r>
      <w:r>
        <w:rPr>
          <w:sz w:val="20"/>
        </w:rPr>
        <w:t>6</w:t>
      </w:r>
      <w:r>
        <w:rPr>
          <w:rFonts w:hint="eastAsia"/>
          <w:sz w:val="20"/>
        </w:rPr>
        <w:t xml:space="preserve"> representing </w:t>
      </w:r>
      <w:r>
        <w:rPr>
          <w:sz w:val="20"/>
        </w:rPr>
        <w:t>Tainan Branch Office</w:t>
      </w:r>
      <w:r>
        <w:rPr>
          <w:rFonts w:hint="eastAsia"/>
          <w:sz w:val="20"/>
        </w:rPr>
        <w:t>, and</w:t>
      </w:r>
      <w:r>
        <w:rPr>
          <w:sz w:val="20"/>
        </w:rPr>
        <w:t xml:space="preserve"> 7</w:t>
      </w:r>
      <w:r>
        <w:rPr>
          <w:rFonts w:hint="eastAsia"/>
          <w:sz w:val="20"/>
        </w:rPr>
        <w:t xml:space="preserve"> representing </w:t>
      </w:r>
      <w:r>
        <w:rPr>
          <w:sz w:val="20"/>
        </w:rPr>
        <w:t>Kaohsiung Branch Office</w:t>
      </w:r>
      <w:r>
        <w:rPr>
          <w:rFonts w:hint="eastAsia"/>
          <w:sz w:val="20"/>
        </w:rPr>
        <w:t>.</w:t>
      </w:r>
    </w:p>
    <w:p w:rsidR="00000000" w:rsidRDefault="003F32AF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before="120" w:line="180" w:lineRule="auto"/>
        <w:ind w:left="1979" w:hanging="14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編號</w:t>
      </w:r>
      <w:r>
        <w:rPr>
          <w:rFonts w:eastAsia="標楷體" w:hint="eastAsia"/>
          <w:sz w:val="28"/>
        </w:rPr>
        <w:t>(b)(c)(f)</w:t>
      </w:r>
      <w:r>
        <w:rPr>
          <w:rFonts w:eastAsia="標楷體" w:hint="eastAsia"/>
          <w:sz w:val="28"/>
        </w:rPr>
        <w:t>之組合：表申請人代碼</w:t>
      </w:r>
    </w:p>
    <w:p w:rsidR="00000000" w:rsidRDefault="003F32AF">
      <w:pPr>
        <w:kinsoku w:val="0"/>
        <w:overflowPunct w:val="0"/>
        <w:autoSpaceDE w:val="0"/>
        <w:autoSpaceDN w:val="0"/>
        <w:snapToGrid w:val="0"/>
        <w:spacing w:line="204" w:lineRule="auto"/>
        <w:ind w:leftChars="236" w:left="566"/>
        <w:rPr>
          <w:rFonts w:hint="eastAsia"/>
          <w:sz w:val="20"/>
        </w:rPr>
      </w:pPr>
      <w:r>
        <w:rPr>
          <w:rFonts w:hint="eastAsia"/>
          <w:sz w:val="20"/>
        </w:rPr>
        <w:t>Code (b) (c) (f): applicant code.</w:t>
      </w:r>
    </w:p>
    <w:p w:rsidR="00000000" w:rsidRDefault="003F32AF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before="120" w:line="180" w:lineRule="auto"/>
        <w:ind w:left="1979" w:hanging="1439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編號</w:t>
      </w:r>
      <w:r>
        <w:rPr>
          <w:rFonts w:eastAsia="標楷體" w:hint="eastAsia"/>
          <w:sz w:val="28"/>
        </w:rPr>
        <w:t>(d)</w:t>
      </w:r>
      <w:r>
        <w:rPr>
          <w:rFonts w:eastAsia="標楷體" w:hint="eastAsia"/>
          <w:sz w:val="28"/>
        </w:rPr>
        <w:t>：表</w:t>
      </w:r>
      <w:r>
        <w:rPr>
          <w:rFonts w:eastAsia="標楷體" w:hint="eastAsia"/>
          <w:sz w:val="28"/>
        </w:rPr>
        <w:t>91</w:t>
      </w:r>
      <w:r>
        <w:rPr>
          <w:rFonts w:eastAsia="標楷體" w:hint="eastAsia"/>
          <w:sz w:val="28"/>
        </w:rPr>
        <w:t>年度。</w:t>
      </w:r>
    </w:p>
    <w:p w:rsidR="00000000" w:rsidRDefault="003F32AF">
      <w:pPr>
        <w:kinsoku w:val="0"/>
        <w:overflowPunct w:val="0"/>
        <w:autoSpaceDE w:val="0"/>
        <w:autoSpaceDN w:val="0"/>
        <w:snapToGrid w:val="0"/>
        <w:spacing w:line="204" w:lineRule="auto"/>
        <w:ind w:leftChars="-1" w:left="-2" w:firstLineChars="284" w:firstLine="568"/>
        <w:rPr>
          <w:rFonts w:hint="eastAsia"/>
          <w:sz w:val="20"/>
        </w:rPr>
      </w:pPr>
      <w:r>
        <w:rPr>
          <w:sz w:val="20"/>
        </w:rPr>
        <w:t xml:space="preserve">Code (d): </w:t>
      </w:r>
      <w:r>
        <w:rPr>
          <w:rFonts w:hint="eastAsia"/>
          <w:sz w:val="20"/>
        </w:rPr>
        <w:t>the y</w:t>
      </w:r>
      <w:r>
        <w:rPr>
          <w:sz w:val="20"/>
        </w:rPr>
        <w:t xml:space="preserve">ear of </w:t>
      </w:r>
      <w:r>
        <w:rPr>
          <w:rFonts w:hint="eastAsia"/>
          <w:sz w:val="20"/>
        </w:rPr>
        <w:t>2002</w:t>
      </w:r>
    </w:p>
    <w:p w:rsidR="00000000" w:rsidRDefault="003F32AF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before="120" w:line="180" w:lineRule="auto"/>
        <w:ind w:left="567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編號</w:t>
      </w:r>
      <w:r>
        <w:rPr>
          <w:rFonts w:eastAsia="標楷體" w:hint="eastAsia"/>
          <w:sz w:val="28"/>
        </w:rPr>
        <w:t>(e)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06</w:t>
      </w:r>
      <w:r>
        <w:rPr>
          <w:rFonts w:eastAsia="標楷體" w:hint="eastAsia"/>
          <w:sz w:val="28"/>
        </w:rPr>
        <w:t>表新修正之商品驗證登錄辦法（以下簡稱本辦法）發</w:t>
      </w:r>
      <w:r>
        <w:rPr>
          <w:rFonts w:eastAsia="標楷體" w:hint="eastAsia"/>
          <w:sz w:val="28"/>
        </w:rPr>
        <w:t>布後取得驗證登錄之商品（註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目前與海關傳送</w:t>
      </w:r>
      <w:r>
        <w:rPr>
          <w:rFonts w:eastAsia="標楷體" w:hint="eastAsia"/>
          <w:sz w:val="28"/>
        </w:rPr>
        <w:t>EDI</w:t>
      </w:r>
      <w:r>
        <w:rPr>
          <w:rFonts w:eastAsia="標楷體" w:hint="eastAsia"/>
          <w:sz w:val="28"/>
        </w:rPr>
        <w:t>資料協定中，使用</w:t>
      </w:r>
      <w:r>
        <w:rPr>
          <w:rFonts w:eastAsia="標楷體" w:hint="eastAsia"/>
          <w:sz w:val="28"/>
        </w:rPr>
        <w:t xml:space="preserve"> 01</w:t>
      </w:r>
      <w:r>
        <w:rPr>
          <w:rFonts w:eastAsia="標楷體" w:hint="eastAsia"/>
          <w:sz w:val="28"/>
        </w:rPr>
        <w:t>表進口免驗商品、</w:t>
      </w:r>
      <w:r>
        <w:rPr>
          <w:rFonts w:eastAsia="標楷體" w:hint="eastAsia"/>
          <w:sz w:val="28"/>
        </w:rPr>
        <w:t>02</w:t>
      </w:r>
      <w:r>
        <w:rPr>
          <w:rFonts w:eastAsia="標楷體" w:hint="eastAsia"/>
          <w:sz w:val="28"/>
        </w:rPr>
        <w:t>表國貨復運進口商品、</w:t>
      </w:r>
      <w:r>
        <w:rPr>
          <w:rFonts w:eastAsia="標楷體" w:hint="eastAsia"/>
          <w:sz w:val="28"/>
        </w:rPr>
        <w:t>03</w:t>
      </w:r>
      <w:r>
        <w:rPr>
          <w:rFonts w:eastAsia="標楷體" w:hint="eastAsia"/>
          <w:sz w:val="28"/>
        </w:rPr>
        <w:t>表本辦法發布前取得驗證登錄之商品）。</w:t>
      </w:r>
    </w:p>
    <w:p w:rsidR="00000000" w:rsidRDefault="003F32AF">
      <w:pPr>
        <w:kinsoku w:val="0"/>
        <w:overflowPunct w:val="0"/>
        <w:autoSpaceDE w:val="0"/>
        <w:autoSpaceDN w:val="0"/>
        <w:snapToGrid w:val="0"/>
        <w:spacing w:line="204" w:lineRule="auto"/>
        <w:ind w:left="567"/>
        <w:rPr>
          <w:rFonts w:hint="eastAsia"/>
          <w:sz w:val="20"/>
        </w:rPr>
      </w:pPr>
      <w:r>
        <w:rPr>
          <w:sz w:val="20"/>
        </w:rPr>
        <w:t>Code (e): 0</w:t>
      </w:r>
      <w:r>
        <w:rPr>
          <w:rFonts w:hint="eastAsia"/>
          <w:sz w:val="20"/>
        </w:rPr>
        <w:t>6 representing</w:t>
      </w:r>
      <w:r>
        <w:rPr>
          <w:sz w:val="20"/>
        </w:rPr>
        <w:t xml:space="preserve"> products certified </w:t>
      </w:r>
      <w:r>
        <w:rPr>
          <w:rFonts w:hint="eastAsia"/>
          <w:sz w:val="20"/>
        </w:rPr>
        <w:t xml:space="preserve">and </w:t>
      </w:r>
      <w:r>
        <w:rPr>
          <w:sz w:val="20"/>
        </w:rPr>
        <w:t xml:space="preserve">registered </w:t>
      </w:r>
      <w:r>
        <w:rPr>
          <w:rFonts w:hint="eastAsia"/>
          <w:sz w:val="20"/>
        </w:rPr>
        <w:t xml:space="preserve">under the revised Regulations Governing Registration of Product Certification </w:t>
      </w:r>
      <w:r>
        <w:rPr>
          <w:sz w:val="20"/>
        </w:rPr>
        <w:t xml:space="preserve">(Note: In the agreement with </w:t>
      </w:r>
      <w:r>
        <w:rPr>
          <w:rFonts w:hint="eastAsia"/>
          <w:sz w:val="20"/>
        </w:rPr>
        <w:t xml:space="preserve">the </w:t>
      </w:r>
      <w:r>
        <w:rPr>
          <w:sz w:val="20"/>
        </w:rPr>
        <w:t>customs f</w:t>
      </w:r>
      <w:r>
        <w:rPr>
          <w:sz w:val="20"/>
        </w:rPr>
        <w:t>or transmitting EDI</w:t>
      </w: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information, </w:t>
      </w:r>
      <w:r>
        <w:rPr>
          <w:rFonts w:hint="eastAsia"/>
          <w:sz w:val="20"/>
        </w:rPr>
        <w:t>code</w:t>
      </w:r>
      <w:r>
        <w:rPr>
          <w:sz w:val="20"/>
        </w:rPr>
        <w:t xml:space="preserve"> 01 </w:t>
      </w:r>
      <w:r>
        <w:rPr>
          <w:rFonts w:hint="eastAsia"/>
          <w:sz w:val="20"/>
        </w:rPr>
        <w:t>represents</w:t>
      </w:r>
      <w:r>
        <w:rPr>
          <w:sz w:val="20"/>
        </w:rPr>
        <w:t xml:space="preserve"> </w:t>
      </w:r>
      <w:r>
        <w:rPr>
          <w:rFonts w:hint="eastAsia"/>
          <w:sz w:val="20"/>
        </w:rPr>
        <w:t>products or commodities exempted from import inspection,</w:t>
      </w:r>
      <w:r>
        <w:rPr>
          <w:sz w:val="20"/>
        </w:rPr>
        <w:t xml:space="preserve"> </w:t>
      </w:r>
      <w:r>
        <w:rPr>
          <w:rFonts w:hint="eastAsia"/>
          <w:sz w:val="20"/>
        </w:rPr>
        <w:t>code</w:t>
      </w:r>
      <w:r>
        <w:rPr>
          <w:sz w:val="20"/>
        </w:rPr>
        <w:t xml:space="preserve"> 02 </w:t>
      </w:r>
      <w:r>
        <w:rPr>
          <w:rFonts w:hint="eastAsia"/>
          <w:sz w:val="20"/>
        </w:rPr>
        <w:t xml:space="preserve">represents the transportation of domestically manufactured products back to Taiwan after they are exported, </w:t>
      </w:r>
      <w:r>
        <w:rPr>
          <w:sz w:val="20"/>
        </w:rPr>
        <w:t>and</w:t>
      </w:r>
      <w:r>
        <w:rPr>
          <w:rFonts w:hint="eastAsia"/>
          <w:sz w:val="20"/>
        </w:rPr>
        <w:t xml:space="preserve"> code 03 represents</w:t>
      </w:r>
      <w:r>
        <w:rPr>
          <w:sz w:val="20"/>
        </w:rPr>
        <w:t xml:space="preserve"> products</w:t>
      </w:r>
      <w:r>
        <w:rPr>
          <w:sz w:val="20"/>
        </w:rPr>
        <w:t xml:space="preserve"> certified </w:t>
      </w:r>
      <w:r>
        <w:rPr>
          <w:rFonts w:hint="eastAsia"/>
          <w:sz w:val="20"/>
        </w:rPr>
        <w:t xml:space="preserve">and </w:t>
      </w:r>
      <w:r>
        <w:rPr>
          <w:sz w:val="20"/>
        </w:rPr>
        <w:t xml:space="preserve">registered </w:t>
      </w:r>
      <w:r>
        <w:rPr>
          <w:rFonts w:hint="eastAsia"/>
          <w:sz w:val="20"/>
        </w:rPr>
        <w:t>under the old Registration of Product Certification Scheme</w:t>
      </w:r>
      <w:r>
        <w:rPr>
          <w:sz w:val="20"/>
        </w:rPr>
        <w:t>.</w:t>
      </w:r>
      <w:r>
        <w:rPr>
          <w:rFonts w:hint="eastAsia"/>
          <w:sz w:val="20"/>
        </w:rPr>
        <w:t>)</w:t>
      </w:r>
    </w:p>
    <w:p w:rsidR="00000000" w:rsidRDefault="003F32AF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before="120" w:line="180" w:lineRule="auto"/>
        <w:ind w:left="1979" w:hanging="1439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編號</w:t>
      </w:r>
      <w:r>
        <w:rPr>
          <w:rFonts w:eastAsia="標楷體" w:hint="eastAsia"/>
          <w:sz w:val="28"/>
        </w:rPr>
        <w:t>(g) :</w:t>
      </w:r>
      <w:r>
        <w:rPr>
          <w:rFonts w:eastAsia="標楷體" w:hint="eastAsia"/>
          <w:sz w:val="28"/>
        </w:rPr>
        <w:t>表型式案件代碼。</w:t>
      </w:r>
    </w:p>
    <w:p w:rsidR="00000000" w:rsidRDefault="003F32AF">
      <w:pPr>
        <w:kinsoku w:val="0"/>
        <w:overflowPunct w:val="0"/>
        <w:autoSpaceDE w:val="0"/>
        <w:autoSpaceDN w:val="0"/>
        <w:snapToGrid w:val="0"/>
        <w:spacing w:line="204" w:lineRule="auto"/>
        <w:ind w:left="567"/>
        <w:rPr>
          <w:rFonts w:hint="eastAsia"/>
          <w:sz w:val="20"/>
        </w:rPr>
      </w:pPr>
      <w:r>
        <w:rPr>
          <w:sz w:val="20"/>
        </w:rPr>
        <w:t>Code (g): Product type code</w:t>
      </w:r>
      <w:r>
        <w:rPr>
          <w:rFonts w:hint="eastAsia"/>
          <w:sz w:val="20"/>
        </w:rPr>
        <w:t>.</w:t>
      </w:r>
    </w:p>
    <w:p w:rsidR="00000000" w:rsidRDefault="003F32AF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before="120" w:line="180" w:lineRule="auto"/>
        <w:ind w:left="1979" w:hanging="1439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編號</w:t>
      </w:r>
      <w:r>
        <w:rPr>
          <w:rFonts w:eastAsia="標楷體" w:hint="eastAsia"/>
          <w:sz w:val="28"/>
        </w:rPr>
        <w:t>(h) :</w:t>
      </w:r>
      <w:r>
        <w:rPr>
          <w:rFonts w:eastAsia="標楷體" w:hint="eastAsia"/>
          <w:sz w:val="28"/>
        </w:rPr>
        <w:t>表海關用檢查碼。</w:t>
      </w:r>
    </w:p>
    <w:p w:rsidR="00000000" w:rsidRDefault="003F32AF">
      <w:pPr>
        <w:kinsoku w:val="0"/>
        <w:overflowPunct w:val="0"/>
        <w:autoSpaceDE w:val="0"/>
        <w:autoSpaceDN w:val="0"/>
        <w:snapToGrid w:val="0"/>
        <w:spacing w:line="204" w:lineRule="auto"/>
        <w:ind w:left="567"/>
        <w:rPr>
          <w:rFonts w:hint="eastAsia"/>
          <w:sz w:val="20"/>
        </w:rPr>
      </w:pPr>
      <w:r>
        <w:rPr>
          <w:sz w:val="20"/>
        </w:rPr>
        <w:t>Code (h): Customs check code</w:t>
      </w:r>
      <w:r>
        <w:rPr>
          <w:rFonts w:hint="eastAsia"/>
          <w:sz w:val="20"/>
        </w:rPr>
        <w:t>.</w:t>
      </w:r>
    </w:p>
    <w:p w:rsidR="00000000" w:rsidRDefault="003F32AF">
      <w:pPr>
        <w:tabs>
          <w:tab w:val="left" w:pos="720"/>
        </w:tabs>
        <w:overflowPunct w:val="0"/>
        <w:autoSpaceDE w:val="0"/>
        <w:autoSpaceDN w:val="0"/>
        <w:snapToGrid w:val="0"/>
        <w:spacing w:line="180" w:lineRule="auto"/>
        <w:ind w:left="900"/>
        <w:rPr>
          <w:rFonts w:eastAsia="標楷體" w:hint="eastAsia"/>
          <w:sz w:val="28"/>
        </w:rPr>
      </w:pPr>
    </w:p>
    <w:p w:rsidR="00000000" w:rsidRDefault="003F32AF">
      <w:pPr>
        <w:tabs>
          <w:tab w:val="left" w:pos="720"/>
        </w:tabs>
        <w:overflowPunct w:val="0"/>
        <w:autoSpaceDE w:val="0"/>
        <w:autoSpaceDN w:val="0"/>
        <w:snapToGrid w:val="0"/>
        <w:spacing w:line="180" w:lineRule="auto"/>
        <w:ind w:left="900"/>
        <w:rPr>
          <w:rFonts w:eastAsia="標楷體" w:hint="eastAsia"/>
          <w:sz w:val="28"/>
        </w:rPr>
      </w:pPr>
    </w:p>
    <w:p w:rsidR="00000000" w:rsidRDefault="003F32AF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line="180" w:lineRule="auto"/>
        <w:rPr>
          <w:rFonts w:eastAsia="標楷體" w:hint="eastAsia"/>
          <w:b/>
          <w:sz w:val="36"/>
        </w:rPr>
      </w:pPr>
      <w:r>
        <w:rPr>
          <w:rFonts w:eastAsia="標楷體" w:hint="eastAsia"/>
          <w:b/>
          <w:sz w:val="36"/>
        </w:rPr>
        <w:t>商品驗證登錄識別號碼</w:t>
      </w:r>
      <w:r>
        <w:rPr>
          <w:rFonts w:eastAsia="標楷體" w:hint="eastAsia"/>
          <w:b/>
          <w:sz w:val="36"/>
        </w:rPr>
        <w:t>:</w:t>
      </w:r>
    </w:p>
    <w:p w:rsidR="00000000" w:rsidRDefault="003F32AF">
      <w:pPr>
        <w:kinsoku w:val="0"/>
        <w:overflowPunct w:val="0"/>
        <w:autoSpaceDE w:val="0"/>
        <w:autoSpaceDN w:val="0"/>
        <w:snapToGrid w:val="0"/>
        <w:spacing w:line="204" w:lineRule="auto"/>
        <w:ind w:left="11" w:firstLine="11"/>
        <w:rPr>
          <w:rFonts w:hint="eastAsia"/>
          <w:b/>
          <w:bCs/>
          <w:sz w:val="20"/>
        </w:rPr>
      </w:pPr>
      <w:r>
        <w:rPr>
          <w:rFonts w:hint="eastAsia"/>
          <w:b/>
          <w:bCs/>
          <w:sz w:val="20"/>
        </w:rPr>
        <w:t>Registration</w:t>
      </w:r>
      <w:r>
        <w:rPr>
          <w:b/>
          <w:bCs/>
          <w:sz w:val="20"/>
        </w:rPr>
        <w:t xml:space="preserve"> </w:t>
      </w:r>
      <w:r>
        <w:rPr>
          <w:rFonts w:hint="eastAsia"/>
          <w:b/>
          <w:bCs/>
          <w:sz w:val="20"/>
        </w:rPr>
        <w:t>n</w:t>
      </w:r>
      <w:r>
        <w:rPr>
          <w:b/>
          <w:bCs/>
          <w:sz w:val="20"/>
        </w:rPr>
        <w:t xml:space="preserve">umber of </w:t>
      </w:r>
      <w:r>
        <w:rPr>
          <w:rFonts w:hint="eastAsia"/>
          <w:b/>
          <w:bCs/>
          <w:sz w:val="20"/>
        </w:rPr>
        <w:t>product</w:t>
      </w:r>
      <w:r>
        <w:rPr>
          <w:b/>
          <w:bCs/>
          <w:sz w:val="20"/>
        </w:rPr>
        <w:t xml:space="preserve"> certification:</w:t>
      </w:r>
    </w:p>
    <w:p w:rsidR="00000000" w:rsidRDefault="003F32AF">
      <w:pPr>
        <w:kinsoku w:val="0"/>
        <w:overflowPunct w:val="0"/>
        <w:autoSpaceDE w:val="0"/>
        <w:autoSpaceDN w:val="0"/>
        <w:snapToGrid w:val="0"/>
        <w:spacing w:before="120" w:line="204" w:lineRule="auto"/>
        <w:ind w:left="561" w:rightChars="-5" w:right="-12" w:hanging="561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一、商品驗證登錄識別號碼共六碼，其編碼原則由字軌「</w:t>
      </w:r>
      <w:r>
        <w:rPr>
          <w:rFonts w:eastAsia="標楷體" w:hint="eastAsia"/>
          <w:sz w:val="28"/>
        </w:rPr>
        <w:t>R</w:t>
      </w:r>
      <w:r>
        <w:rPr>
          <w:rFonts w:eastAsia="標楷體" w:hint="eastAsia"/>
          <w:sz w:val="28"/>
        </w:rPr>
        <w:t>」與編號</w:t>
      </w:r>
      <w:r>
        <w:rPr>
          <w:rFonts w:eastAsia="標楷體" w:hint="eastAsia"/>
          <w:sz w:val="28"/>
        </w:rPr>
        <w:t>(b)</w:t>
      </w:r>
      <w:r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(c)</w:t>
      </w:r>
      <w:r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(f)</w:t>
      </w:r>
      <w:r>
        <w:rPr>
          <w:rFonts w:eastAsia="標楷體" w:hint="eastAsia"/>
          <w:sz w:val="28"/>
        </w:rPr>
        <w:t>（即申請人代碼）之組合而成。</w:t>
      </w:r>
    </w:p>
    <w:p w:rsidR="00000000" w:rsidRDefault="003F32AF">
      <w:pPr>
        <w:kinsoku w:val="0"/>
        <w:overflowPunct w:val="0"/>
        <w:autoSpaceDE w:val="0"/>
        <w:autoSpaceDN w:val="0"/>
        <w:snapToGrid w:val="0"/>
        <w:spacing w:before="120" w:line="180" w:lineRule="auto"/>
        <w:ind w:left="561"/>
        <w:rPr>
          <w:rFonts w:eastAsia="標楷體" w:hint="eastAsia"/>
          <w:sz w:val="28"/>
        </w:rPr>
      </w:pPr>
      <w:r>
        <w:rPr>
          <w:rFonts w:hint="eastAsia"/>
          <w:sz w:val="20"/>
        </w:rPr>
        <w:t>Registration</w:t>
      </w:r>
      <w:r>
        <w:rPr>
          <w:sz w:val="20"/>
        </w:rPr>
        <w:t xml:space="preserve"> </w:t>
      </w:r>
      <w:r>
        <w:rPr>
          <w:rFonts w:hint="eastAsia"/>
          <w:sz w:val="20"/>
        </w:rPr>
        <w:t>n</w:t>
      </w:r>
      <w:r>
        <w:rPr>
          <w:sz w:val="20"/>
        </w:rPr>
        <w:t xml:space="preserve">umber of </w:t>
      </w:r>
      <w:r>
        <w:rPr>
          <w:rFonts w:hint="eastAsia"/>
          <w:sz w:val="20"/>
        </w:rPr>
        <w:t>product</w:t>
      </w:r>
      <w:r>
        <w:rPr>
          <w:sz w:val="20"/>
        </w:rPr>
        <w:t xml:space="preserve"> certification is m</w:t>
      </w:r>
      <w:r>
        <w:rPr>
          <w:sz w:val="20"/>
        </w:rPr>
        <w:t>ade in 6 digits</w:t>
      </w:r>
      <w:r>
        <w:rPr>
          <w:rFonts w:hint="eastAsia"/>
          <w:sz w:val="20"/>
        </w:rPr>
        <w:t>,</w:t>
      </w:r>
      <w:r>
        <w:rPr>
          <w:sz w:val="20"/>
        </w:rPr>
        <w:t xml:space="preserve"> </w:t>
      </w:r>
      <w:r>
        <w:rPr>
          <w:rFonts w:hint="eastAsia"/>
          <w:sz w:val="20"/>
        </w:rPr>
        <w:t>a</w:t>
      </w:r>
      <w:r>
        <w:rPr>
          <w:sz w:val="20"/>
        </w:rPr>
        <w:t xml:space="preserve"> combination of </w:t>
      </w:r>
      <w:r>
        <w:rPr>
          <w:rFonts w:hint="eastAsia"/>
          <w:sz w:val="20"/>
        </w:rPr>
        <w:t>the alphabet R and the codes (b), (c), (f) of the certificate number.</w:t>
      </w:r>
    </w:p>
    <w:p w:rsidR="00000000" w:rsidRDefault="003F32AF">
      <w:pPr>
        <w:kinsoku w:val="0"/>
        <w:overflowPunct w:val="0"/>
        <w:autoSpaceDE w:val="0"/>
        <w:autoSpaceDN w:val="0"/>
        <w:snapToGrid w:val="0"/>
        <w:spacing w:before="120" w:line="180" w:lineRule="auto"/>
        <w:ind w:left="561" w:hanging="561"/>
        <w:rPr>
          <w:rFonts w:eastAsia="標楷體" w:hint="eastAsia"/>
          <w:b/>
          <w:sz w:val="28"/>
        </w:rPr>
      </w:pPr>
      <w:r>
        <w:rPr>
          <w:rFonts w:eastAsia="標楷體" w:hint="eastAsia"/>
          <w:sz w:val="28"/>
        </w:rPr>
        <w:t>二、商品驗證登錄識別號碼範例</w:t>
      </w:r>
      <w:r>
        <w:rPr>
          <w:rFonts w:eastAsia="標楷體" w:hint="eastAsia"/>
          <w:b/>
          <w:sz w:val="28"/>
        </w:rPr>
        <w:t>:</w:t>
      </w:r>
    </w:p>
    <w:p w:rsidR="00000000" w:rsidRDefault="003F32AF">
      <w:pPr>
        <w:kinsoku w:val="0"/>
        <w:overflowPunct w:val="0"/>
        <w:autoSpaceDE w:val="0"/>
        <w:autoSpaceDN w:val="0"/>
        <w:snapToGrid w:val="0"/>
        <w:spacing w:before="120" w:line="204" w:lineRule="auto"/>
        <w:ind w:left="561"/>
        <w:rPr>
          <w:sz w:val="20"/>
        </w:rPr>
      </w:pPr>
      <w:r>
        <w:rPr>
          <w:rFonts w:hint="eastAsia"/>
          <w:sz w:val="20"/>
        </w:rPr>
        <w:t>One e</w:t>
      </w:r>
      <w:r>
        <w:rPr>
          <w:sz w:val="20"/>
        </w:rPr>
        <w:t xml:space="preserve">xample of the </w:t>
      </w:r>
      <w:r>
        <w:rPr>
          <w:rFonts w:hint="eastAsia"/>
          <w:sz w:val="20"/>
        </w:rPr>
        <w:t>registration</w:t>
      </w:r>
      <w:r>
        <w:rPr>
          <w:sz w:val="20"/>
        </w:rPr>
        <w:t xml:space="preserve"> </w:t>
      </w:r>
      <w:r>
        <w:rPr>
          <w:rFonts w:hint="eastAsia"/>
          <w:sz w:val="20"/>
        </w:rPr>
        <w:t>number</w:t>
      </w:r>
      <w:r>
        <w:rPr>
          <w:sz w:val="20"/>
        </w:rPr>
        <w:t xml:space="preserve"> </w:t>
      </w:r>
      <w:r>
        <w:rPr>
          <w:rFonts w:hint="eastAsia"/>
          <w:sz w:val="20"/>
        </w:rPr>
        <w:t>is shown below</w:t>
      </w:r>
      <w:r>
        <w:rPr>
          <w:sz w:val="20"/>
        </w:rPr>
        <w:t>:</w:t>
      </w:r>
    </w:p>
    <w:p w:rsidR="00000000" w:rsidRDefault="003F32AF">
      <w:pPr>
        <w:tabs>
          <w:tab w:val="center" w:pos="1985"/>
          <w:tab w:val="center" w:pos="2410"/>
          <w:tab w:val="center" w:pos="2977"/>
        </w:tabs>
        <w:kinsoku w:val="0"/>
        <w:overflowPunct w:val="0"/>
        <w:autoSpaceDE w:val="0"/>
        <w:autoSpaceDN w:val="0"/>
        <w:snapToGrid w:val="0"/>
        <w:spacing w:beforeLines="50" w:before="180" w:line="204" w:lineRule="auto"/>
        <w:ind w:firstLine="1259"/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sz w:val="28"/>
          <w:u w:val="single"/>
        </w:rPr>
        <w:t>R</w:t>
      </w:r>
      <w:r>
        <w:rPr>
          <w:rFonts w:eastAsia="標楷體" w:hint="eastAsia"/>
          <w:b/>
          <w:sz w:val="28"/>
        </w:rPr>
        <w:tab/>
      </w:r>
      <w:r>
        <w:rPr>
          <w:rFonts w:eastAsia="標楷體" w:hint="eastAsia"/>
          <w:b/>
          <w:sz w:val="28"/>
          <w:u w:val="single"/>
        </w:rPr>
        <w:t>3</w:t>
      </w:r>
      <w:r>
        <w:rPr>
          <w:rFonts w:eastAsia="標楷體" w:hint="eastAsia"/>
          <w:b/>
          <w:sz w:val="28"/>
        </w:rPr>
        <w:tab/>
      </w:r>
      <w:r>
        <w:rPr>
          <w:rFonts w:eastAsia="標楷體" w:hint="eastAsia"/>
          <w:b/>
          <w:sz w:val="28"/>
          <w:u w:val="single"/>
        </w:rPr>
        <w:t>A</w:t>
      </w:r>
      <w:r>
        <w:rPr>
          <w:rFonts w:eastAsia="標楷體" w:hint="eastAsia"/>
          <w:b/>
          <w:sz w:val="28"/>
        </w:rPr>
        <w:tab/>
      </w:r>
      <w:r>
        <w:rPr>
          <w:rFonts w:eastAsia="標楷體" w:hint="eastAsia"/>
          <w:b/>
          <w:sz w:val="28"/>
          <w:u w:val="single"/>
        </w:rPr>
        <w:t>001</w:t>
      </w:r>
    </w:p>
    <w:p w:rsidR="00000000" w:rsidRDefault="003F32AF">
      <w:pPr>
        <w:tabs>
          <w:tab w:val="center" w:pos="2552"/>
        </w:tabs>
        <w:kinsoku w:val="0"/>
        <w:overflowPunct w:val="0"/>
        <w:autoSpaceDE w:val="0"/>
        <w:autoSpaceDN w:val="0"/>
        <w:snapToGrid w:val="0"/>
        <w:spacing w:line="204" w:lineRule="auto"/>
        <w:ind w:left="10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字軌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申請人代碼</w:t>
      </w:r>
    </w:p>
    <w:p w:rsidR="00000000" w:rsidRDefault="003F32AF">
      <w:pPr>
        <w:tabs>
          <w:tab w:val="center" w:pos="1985"/>
          <w:tab w:val="center" w:pos="2410"/>
          <w:tab w:val="center" w:pos="2977"/>
        </w:tabs>
        <w:kinsoku w:val="0"/>
        <w:overflowPunct w:val="0"/>
        <w:autoSpaceDE w:val="0"/>
        <w:autoSpaceDN w:val="0"/>
        <w:snapToGrid w:val="0"/>
        <w:spacing w:line="204" w:lineRule="auto"/>
        <w:ind w:firstLine="1259"/>
        <w:rPr>
          <w:rFonts w:hint="eastAsia"/>
        </w:rPr>
      </w:pPr>
      <w:r>
        <w:rPr>
          <w:rFonts w:eastAsia="標楷體" w:hint="eastAsia"/>
          <w:sz w:val="28"/>
        </w:rPr>
        <w:tab/>
        <w:t>(b)</w:t>
      </w:r>
      <w:r>
        <w:rPr>
          <w:rFonts w:eastAsia="標楷體" w:hint="eastAsia"/>
          <w:sz w:val="28"/>
        </w:rPr>
        <w:tab/>
        <w:t>(c)</w:t>
      </w:r>
      <w:r>
        <w:rPr>
          <w:rFonts w:eastAsia="標楷體" w:hint="eastAsia"/>
          <w:sz w:val="28"/>
        </w:rPr>
        <w:tab/>
        <w:t>(f)</w:t>
      </w:r>
    </w:p>
    <w:p w:rsidR="003F32AF" w:rsidRDefault="00A322D1">
      <w:pPr>
        <w:kinsoku w:val="0"/>
        <w:overflowPunct w:val="0"/>
        <w:autoSpaceDE w:val="0"/>
        <w:autoSpaceDN w:val="0"/>
        <w:snapToGrid w:val="0"/>
        <w:spacing w:line="180" w:lineRule="auto"/>
        <w:jc w:val="center"/>
        <w:rPr>
          <w:rFonts w:hint="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ge">
                  <wp:posOffset>10001250</wp:posOffset>
                </wp:positionV>
                <wp:extent cx="1030605" cy="344170"/>
                <wp:effectExtent l="0" t="0" r="0" b="0"/>
                <wp:wrapNone/>
                <wp:docPr id="1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3F32AF">
                            <w:pPr>
                              <w:rPr>
                                <w:rFonts w:hint="eastAsia"/>
                                <w:color w:val="999999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  <w:sz w:val="20"/>
                                <w:u w:val="single"/>
                              </w:rPr>
                              <w:t xml:space="preserve">RE-01 REV.2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27" type="#_x0000_t202" style="position:absolute;left:0;text-align:left;margin-left:402.45pt;margin-top:787.5pt;width:81.15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" filled="f" fillcolor="red" stroked="f">
                <v:textbox>
                  <w:txbxContent>
                    <w:p w:rsidR="00000000" w:rsidRDefault="003F32AF">
                      <w:pPr>
                        <w:rPr>
                          <w:rFonts w:hint="eastAsia"/>
                          <w:color w:val="999999"/>
                          <w:sz w:val="20"/>
                          <w:u w:val="single"/>
                        </w:rPr>
                      </w:pPr>
                      <w:r>
                        <w:rPr>
                          <w:rFonts w:hint="eastAsia"/>
                          <w:color w:val="999999"/>
                          <w:sz w:val="20"/>
                          <w:u w:val="single"/>
                        </w:rPr>
                        <w:t xml:space="preserve">RE-01 REV.2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F32AF">
        <w:rPr>
          <w:rFonts w:hint="eastAsia"/>
          <w:sz w:val="28"/>
        </w:rPr>
        <w:t xml:space="preserve"> </w:t>
      </w:r>
    </w:p>
    <w:sectPr w:rsidR="003F32AF">
      <w:headerReference w:type="even" r:id="rId7"/>
      <w:footerReference w:type="even" r:id="rId8"/>
      <w:footerReference w:type="default" r:id="rId9"/>
      <w:pgSz w:w="11906" w:h="16838" w:code="9"/>
      <w:pgMar w:top="1077" w:right="1287" w:bottom="1077" w:left="1276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2AF" w:rsidRDefault="003F32AF">
      <w:r>
        <w:separator/>
      </w:r>
    </w:p>
  </w:endnote>
  <w:endnote w:type="continuationSeparator" w:id="0">
    <w:p w:rsidR="003F32AF" w:rsidRDefault="003F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F32A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3F32A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F32A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AF" w:rsidRDefault="003F32AF">
      <w:r>
        <w:separator/>
      </w:r>
    </w:p>
  </w:footnote>
  <w:footnote w:type="continuationSeparator" w:id="0">
    <w:p w:rsidR="003F32AF" w:rsidRDefault="003F3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F32AF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Fonts w:hint="eastAsia"/>
        <w:noProof/>
      </w:rPr>
      <w:t>一</w:t>
    </w:r>
    <w:r>
      <w:rPr>
        <w:rStyle w:val="a7"/>
      </w:rPr>
      <w:fldChar w:fldCharType="end"/>
    </w:r>
  </w:p>
  <w:p w:rsidR="00000000" w:rsidRDefault="003F32AF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B4265"/>
    <w:multiLevelType w:val="singleLevel"/>
    <w:tmpl w:val="BCF6E142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D1"/>
    <w:rsid w:val="003F32AF"/>
    <w:rsid w:val="00A3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>
      <v:fill color="red"/>
    </o:shapedefaults>
    <o:shapelayout v:ext="edit">
      <o:idmap v:ext="edit" data="1"/>
    </o:shapelayout>
  </w:shapeDefaults>
  <w:decimalSymbol w:val="."/>
  <w:listSeparator w:val=","/>
  <w15:chartTrackingRefBased/>
  <w15:docId w15:val="{55A351E5-FA97-4AEE-BD63-F59AC945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0"/>
    <w:qFormat/>
    <w:pPr>
      <w:keepNext/>
      <w:snapToGrid w:val="0"/>
      <w:spacing w:line="180" w:lineRule="auto"/>
      <w:ind w:left="1260"/>
      <w:jc w:val="both"/>
      <w:outlineLvl w:val="2"/>
    </w:pPr>
    <w:rPr>
      <w:rFonts w:eastAsia="標楷體"/>
      <w:sz w:val="36"/>
    </w:rPr>
  </w:style>
  <w:style w:type="paragraph" w:styleId="4">
    <w:name w:val="heading 4"/>
    <w:basedOn w:val="a"/>
    <w:next w:val="a0"/>
    <w:qFormat/>
    <w:pPr>
      <w:keepNext/>
      <w:snapToGrid w:val="0"/>
      <w:spacing w:line="180" w:lineRule="auto"/>
      <w:outlineLvl w:val="3"/>
    </w:pPr>
  </w:style>
  <w:style w:type="paragraph" w:styleId="5">
    <w:name w:val="heading 5"/>
    <w:basedOn w:val="a"/>
    <w:next w:val="a0"/>
    <w:qFormat/>
    <w:pPr>
      <w:keepNext/>
      <w:tabs>
        <w:tab w:val="left" w:pos="720"/>
      </w:tabs>
      <w:kinsoku w:val="0"/>
      <w:wordWrap w:val="0"/>
      <w:overflowPunct w:val="0"/>
      <w:autoSpaceDE w:val="0"/>
      <w:autoSpaceDN w:val="0"/>
      <w:snapToGrid w:val="0"/>
      <w:spacing w:line="300" w:lineRule="auto"/>
      <w:jc w:val="center"/>
      <w:outlineLvl w:val="4"/>
    </w:pPr>
    <w:rPr>
      <w:b/>
      <w:sz w:val="20"/>
    </w:rPr>
  </w:style>
  <w:style w:type="paragraph" w:styleId="6">
    <w:name w:val="heading 6"/>
    <w:basedOn w:val="a"/>
    <w:next w:val="a0"/>
    <w:qFormat/>
    <w:pPr>
      <w:keepNext/>
      <w:tabs>
        <w:tab w:val="left" w:pos="720"/>
      </w:tabs>
      <w:kinsoku w:val="0"/>
      <w:wordWrap w:val="0"/>
      <w:overflowPunct w:val="0"/>
      <w:autoSpaceDE w:val="0"/>
      <w:autoSpaceDN w:val="0"/>
      <w:spacing w:before="80" w:after="80"/>
      <w:outlineLvl w:val="5"/>
    </w:pPr>
    <w:rPr>
      <w:sz w:val="20"/>
    </w:rPr>
  </w:style>
  <w:style w:type="paragraph" w:styleId="7">
    <w:name w:val="heading 7"/>
    <w:basedOn w:val="a"/>
    <w:next w:val="a0"/>
    <w:qFormat/>
    <w:pPr>
      <w:keepNext/>
      <w:tabs>
        <w:tab w:val="left" w:pos="720"/>
      </w:tabs>
      <w:kinsoku w:val="0"/>
      <w:wordWrap w:val="0"/>
      <w:overflowPunct w:val="0"/>
      <w:autoSpaceDE w:val="0"/>
      <w:autoSpaceDN w:val="0"/>
      <w:snapToGrid w:val="0"/>
      <w:spacing w:line="300" w:lineRule="auto"/>
      <w:jc w:val="center"/>
      <w:outlineLvl w:val="6"/>
    </w:pPr>
    <w:rPr>
      <w:rFonts w:ascii="標楷體" w:eastAsia="標楷體"/>
      <w:b/>
      <w:sz w:val="16"/>
    </w:rPr>
  </w:style>
  <w:style w:type="paragraph" w:styleId="8">
    <w:name w:val="heading 8"/>
    <w:basedOn w:val="a"/>
    <w:next w:val="a0"/>
    <w:qFormat/>
    <w:pPr>
      <w:keepNext/>
      <w:tabs>
        <w:tab w:val="left" w:pos="720"/>
      </w:tabs>
      <w:kinsoku w:val="0"/>
      <w:wordWrap w:val="0"/>
      <w:overflowPunct w:val="0"/>
      <w:autoSpaceDE w:val="0"/>
      <w:autoSpaceDN w:val="0"/>
      <w:snapToGrid w:val="0"/>
      <w:spacing w:line="180" w:lineRule="auto"/>
      <w:ind w:left="1077" w:right="-181"/>
      <w:outlineLvl w:val="7"/>
    </w:pPr>
  </w:style>
  <w:style w:type="paragraph" w:styleId="9">
    <w:name w:val="heading 9"/>
    <w:basedOn w:val="a"/>
    <w:next w:val="a0"/>
    <w:qFormat/>
    <w:pPr>
      <w:keepNext/>
      <w:tabs>
        <w:tab w:val="left" w:pos="720"/>
      </w:tabs>
      <w:kinsoku w:val="0"/>
      <w:wordWrap w:val="0"/>
      <w:overflowPunct w:val="0"/>
      <w:autoSpaceDE w:val="0"/>
      <w:autoSpaceDN w:val="0"/>
      <w:ind w:left="1440" w:right="-180"/>
      <w:outlineLvl w:val="8"/>
    </w:p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semiHidden/>
    <w:pPr>
      <w:kinsoku w:val="0"/>
      <w:wordWrap w:val="0"/>
      <w:overflowPunct w:val="0"/>
      <w:autoSpaceDE w:val="0"/>
      <w:autoSpaceDN w:val="0"/>
      <w:snapToGrid w:val="0"/>
      <w:spacing w:line="300" w:lineRule="auto"/>
      <w:ind w:left="1120" w:hanging="1120"/>
    </w:pPr>
    <w:rPr>
      <w:rFonts w:ascii="標楷體" w:eastAsia="標楷體"/>
      <w:sz w:val="28"/>
    </w:rPr>
  </w:style>
  <w:style w:type="paragraph" w:styleId="20">
    <w:name w:val="Body Text Indent 2"/>
    <w:basedOn w:val="a"/>
    <w:semiHidden/>
    <w:pPr>
      <w:kinsoku w:val="0"/>
      <w:wordWrap w:val="0"/>
      <w:overflowPunct w:val="0"/>
      <w:autoSpaceDE w:val="0"/>
      <w:autoSpaceDN w:val="0"/>
      <w:snapToGrid w:val="0"/>
      <w:spacing w:line="300" w:lineRule="auto"/>
      <w:ind w:left="1120" w:hanging="760"/>
    </w:pPr>
    <w:rPr>
      <w:rFonts w:ascii="標楷體" w:eastAsia="標楷體"/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Indent 3"/>
    <w:basedOn w:val="a"/>
    <w:semiHidden/>
    <w:pPr>
      <w:tabs>
        <w:tab w:val="left" w:pos="720"/>
      </w:tabs>
      <w:kinsoku w:val="0"/>
      <w:wordWrap w:val="0"/>
      <w:overflowPunct w:val="0"/>
      <w:autoSpaceDE w:val="0"/>
      <w:autoSpaceDN w:val="0"/>
      <w:ind w:right="-180" w:firstLine="658"/>
    </w:pPr>
    <w:rPr>
      <w:rFonts w:ascii="標楷體" w:eastAsia="標楷體"/>
      <w:sz w:val="32"/>
    </w:rPr>
  </w:style>
  <w:style w:type="character" w:styleId="a7">
    <w:name w:val="page number"/>
    <w:basedOn w:val="a1"/>
    <w:semiHidden/>
  </w:style>
  <w:style w:type="paragraph" w:styleId="a0">
    <w:name w:val="Normal Indent"/>
    <w:basedOn w:val="a"/>
    <w:semiHidden/>
    <w:pPr>
      <w:ind w:left="480"/>
    </w:pPr>
  </w:style>
  <w:style w:type="paragraph" w:styleId="a8">
    <w:name w:val="Body Text"/>
    <w:basedOn w:val="a"/>
    <w:semiHidden/>
    <w:rPr>
      <w:sz w:val="20"/>
    </w:rPr>
  </w:style>
  <w:style w:type="paragraph" w:styleId="a9">
    <w:name w:val="Block Text"/>
    <w:basedOn w:val="a"/>
    <w:semiHidden/>
    <w:pPr>
      <w:tabs>
        <w:tab w:val="center" w:pos="7380"/>
        <w:tab w:val="center" w:pos="8280"/>
      </w:tabs>
      <w:ind w:left="2700" w:right="-334" w:hanging="2700"/>
    </w:pPr>
  </w:style>
  <w:style w:type="paragraph" w:styleId="21">
    <w:name w:val="Body Text 2"/>
    <w:basedOn w:val="a"/>
    <w:semiHidden/>
    <w:pPr>
      <w:kinsoku w:val="0"/>
      <w:wordWrap w:val="0"/>
      <w:overflowPunct w:val="0"/>
      <w:autoSpaceDE w:val="0"/>
      <w:autoSpaceDN w:val="0"/>
      <w:snapToGrid w:val="0"/>
      <w:spacing w:before="120"/>
      <w:ind w:right="-181"/>
    </w:pPr>
    <w:rPr>
      <w:rFonts w:ascii="標楷體" w:eastAsia="標楷體"/>
      <w:sz w:val="32"/>
    </w:rPr>
  </w:style>
  <w:style w:type="paragraph" w:styleId="31">
    <w:name w:val="Body Text 3"/>
    <w:basedOn w:val="a"/>
    <w:semiHidden/>
    <w:pPr>
      <w:kinsoku w:val="0"/>
      <w:wordWrap w:val="0"/>
      <w:overflowPunct w:val="0"/>
      <w:autoSpaceDE w:val="0"/>
      <w:autoSpaceDN w:val="0"/>
      <w:snapToGrid w:val="0"/>
      <w:spacing w:before="80" w:line="300" w:lineRule="auto"/>
    </w:pPr>
    <w:rPr>
      <w:rFonts w:ascii="標楷體" w:eastAsia="標楷體"/>
      <w:sz w:val="16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>bciq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驗證登錄證書號碼編碼原則</dc:title>
  <dc:subject>驗證登錄證書號碼編碼原則</dc:subject>
  <dc:creator>標準檢驗局</dc:creator>
  <cp:keywords/>
  <cp:lastModifiedBy>Zhen Wei Huang</cp:lastModifiedBy>
  <cp:revision>2</cp:revision>
  <cp:lastPrinted>2002-01-25T06:10:00Z</cp:lastPrinted>
  <dcterms:created xsi:type="dcterms:W3CDTF">2018-10-15T02:57:00Z</dcterms:created>
  <dcterms:modified xsi:type="dcterms:W3CDTF">2018-10-15T02:57:00Z</dcterms:modified>
  <cp:category>5A0,7B0,E5Z</cp:category>
</cp:coreProperties>
</file>